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72A92D55"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383650" w:rsidRPr="00383650">
        <w:rPr>
          <w:rFonts w:cs="Arial"/>
          <w:noProof w:val="0"/>
          <w:sz w:val="24"/>
        </w:rPr>
        <w:t>R4-2113121</w:t>
      </w:r>
    </w:p>
    <w:p w14:paraId="1C935CB1" w14:textId="12759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62F15">
        <w:rPr>
          <w:rFonts w:cs="Arial"/>
          <w:sz w:val="24"/>
          <w:szCs w:val="24"/>
        </w:rPr>
        <w:t>6</w:t>
      </w:r>
      <w:r w:rsidR="003770D3">
        <w:rPr>
          <w:rFonts w:cs="Arial"/>
          <w:sz w:val="24"/>
          <w:szCs w:val="24"/>
        </w:rPr>
        <w:t xml:space="preserve"> </w:t>
      </w:r>
      <w:r w:rsidR="00262F15">
        <w:rPr>
          <w:rFonts w:cs="Arial"/>
          <w:sz w:val="24"/>
          <w:szCs w:val="24"/>
        </w:rPr>
        <w:t>August</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3C3D5E">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D6E2F0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A62F0">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9DEB23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D8041A" w:rsidRPr="00D8041A">
        <w:rPr>
          <w:rFonts w:ascii="Arial" w:hAnsi="Arial" w:cs="Arial"/>
          <w:b/>
          <w:sz w:val="24"/>
        </w:rPr>
        <w:t>CRS interference</w:t>
      </w:r>
      <w:r w:rsidR="00D8041A">
        <w:rPr>
          <w:rFonts w:ascii="Arial" w:hAnsi="Arial" w:cs="Arial"/>
          <w:b/>
          <w:sz w:val="24"/>
        </w:rPr>
        <w:t xml:space="preserve"> handling</w:t>
      </w:r>
      <w:r w:rsidR="00D8041A" w:rsidRPr="00D8041A">
        <w:rPr>
          <w:rFonts w:ascii="Arial" w:hAnsi="Arial" w:cs="Arial"/>
          <w:b/>
          <w:sz w:val="24"/>
        </w:rPr>
        <w:t xml:space="preserve"> in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3CF84CBB" w:rsidR="00111C53" w:rsidRDefault="00D41B97" w:rsidP="00CF667C">
      <w:pPr>
        <w:jc w:val="both"/>
      </w:pPr>
      <w:r>
        <w:t xml:space="preserve">In </w:t>
      </w:r>
      <w:r w:rsidR="00C23EA9">
        <w:t>RAN</w:t>
      </w:r>
      <w:r w:rsidR="007D4F51">
        <w:t>4</w:t>
      </w:r>
      <w:r w:rsidR="00C23EA9">
        <w:t xml:space="preserve"> #</w:t>
      </w:r>
      <w:r w:rsidR="00D4126F">
        <w:t>9</w:t>
      </w:r>
      <w:r w:rsidR="007D4F51">
        <w:t>9</w:t>
      </w:r>
      <w:r w:rsidR="00C23EA9">
        <w:t xml:space="preserve">-e meeting, </w:t>
      </w:r>
      <w:r w:rsidR="000E5602">
        <w:t xml:space="preserve">a </w:t>
      </w:r>
      <w:r w:rsidR="009C0199" w:rsidRPr="009C0199">
        <w:t>WF on CRS interference handling in scenarios with overlapping spectrum for LTE and NR</w:t>
      </w:r>
      <w:r w:rsidR="009C0199">
        <w:t xml:space="preserve"> were agreed</w:t>
      </w:r>
      <w:r w:rsidR="00B9788B">
        <w:t xml:space="preserve"> </w:t>
      </w:r>
      <w:r w:rsidR="00B9788B">
        <w:fldChar w:fldCharType="begin"/>
      </w:r>
      <w:r w:rsidR="00B9788B">
        <w:instrText xml:space="preserve"> REF _Ref78290216 \r \h </w:instrText>
      </w:r>
      <w:r w:rsidR="00B9788B">
        <w:fldChar w:fldCharType="separate"/>
      </w:r>
      <w:r w:rsidR="00B9788B">
        <w:t>[1]</w:t>
      </w:r>
      <w:r w:rsidR="00B9788B">
        <w:fldChar w:fldCharType="end"/>
      </w:r>
      <w:r w:rsidR="009C0199">
        <w:t xml:space="preserve">. </w:t>
      </w:r>
      <w:r w:rsidR="005E7A47">
        <w:t>In this paper we provide o</w:t>
      </w:r>
      <w:r w:rsidR="008A718A">
        <w:t>ur</w:t>
      </w:r>
      <w:r w:rsidR="005E7A47">
        <w:t xml:space="preserve"> view</w:t>
      </w:r>
      <w:r w:rsidR="000E5602">
        <w:t>s</w:t>
      </w:r>
      <w:r w:rsidR="005E7A47">
        <w:t xml:space="preserve"> on </w:t>
      </w:r>
      <w:r w:rsidR="000E5602">
        <w:t xml:space="preserve">the </w:t>
      </w:r>
      <w:r w:rsidR="00D4126F" w:rsidRPr="00D4126F">
        <w:rPr>
          <w:lang w:val="en-US"/>
        </w:rPr>
        <w:t>CRS interference handling in scenarios with overlapping spectrum for LTE and NR</w:t>
      </w:r>
      <w:r w:rsidR="00FE1D5D">
        <w:t>.</w:t>
      </w:r>
    </w:p>
    <w:p w14:paraId="194E9AB4" w14:textId="7E94CCE1" w:rsidR="00CF667C" w:rsidRDefault="00CF667C" w:rsidP="00414EF6">
      <w:pPr>
        <w:pStyle w:val="Heading1"/>
      </w:pPr>
      <w:r>
        <w:t>Discussion</w:t>
      </w:r>
    </w:p>
    <w:p w14:paraId="2D84CD6C" w14:textId="7F5BD02B" w:rsidR="00855131" w:rsidRPr="007419A0" w:rsidRDefault="00855131" w:rsidP="007419A0">
      <w:pPr>
        <w:pStyle w:val="Heading2"/>
      </w:pPr>
      <w:r w:rsidRPr="007419A0">
        <w:t>Performance analysis of different solutions</w:t>
      </w:r>
    </w:p>
    <w:p w14:paraId="004DECD9" w14:textId="1CA47F39" w:rsidR="00143CE9" w:rsidRDefault="00143CE9" w:rsidP="00222563">
      <w:pPr>
        <w:jc w:val="both"/>
      </w:pPr>
      <w:r w:rsidRPr="00EA1C4D">
        <w:t>In the previous RAN4 meeting</w:t>
      </w:r>
      <w:r w:rsidR="00CC587D" w:rsidRPr="00EA1C4D">
        <w:t>,</w:t>
      </w:r>
      <w:r w:rsidRPr="00EA1C4D">
        <w:t xml:space="preserve"> </w:t>
      </w:r>
      <w:r w:rsidR="00F825C9">
        <w:t xml:space="preserve">an </w:t>
      </w:r>
      <w:r w:rsidRPr="00EA1C4D">
        <w:t xml:space="preserve">initial </w:t>
      </w:r>
      <w:r w:rsidR="00FE6C2D" w:rsidRPr="00EA1C4D">
        <w:t xml:space="preserve">discussion on definition of </w:t>
      </w:r>
      <w:r w:rsidR="001E04E5" w:rsidRPr="00EA1C4D">
        <w:t>requirements for CRS interference handling in scenarios with overlapping spectrum for LTE and NR took place.</w:t>
      </w:r>
      <w:r w:rsidR="00EA1C4D">
        <w:t xml:space="preserve"> Assumptions for initial link level analysis</w:t>
      </w:r>
      <w:r w:rsidR="00704185">
        <w:t xml:space="preserve"> of different </w:t>
      </w:r>
      <w:r w:rsidR="00704185" w:rsidRPr="00704185">
        <w:t xml:space="preserve">CRS interference handling </w:t>
      </w:r>
      <w:r w:rsidR="00704185">
        <w:t xml:space="preserve">solutions were captured in the WF </w:t>
      </w:r>
      <w:r w:rsidR="00704185">
        <w:fldChar w:fldCharType="begin"/>
      </w:r>
      <w:r w:rsidR="00704185">
        <w:instrText xml:space="preserve"> REF _Ref78290216 \r \h </w:instrText>
      </w:r>
      <w:r w:rsidR="00704185">
        <w:fldChar w:fldCharType="separate"/>
      </w:r>
      <w:r w:rsidR="00704185">
        <w:t>[1]</w:t>
      </w:r>
      <w:r w:rsidR="00704185">
        <w:fldChar w:fldCharType="end"/>
      </w:r>
      <w:r w:rsidR="00704185">
        <w:t xml:space="preserve">. </w:t>
      </w:r>
      <w:r w:rsidR="00FD431E">
        <w:t xml:space="preserve">Based on this WF, </w:t>
      </w:r>
      <w:r w:rsidR="00F825C9">
        <w:t>the</w:t>
      </w:r>
      <w:r w:rsidR="00FD431E">
        <w:t xml:space="preserve"> </w:t>
      </w:r>
      <w:r w:rsidR="006022E2">
        <w:t xml:space="preserve">following </w:t>
      </w:r>
      <w:r w:rsidR="00F825C9">
        <w:t xml:space="preserve">two </w:t>
      </w:r>
      <w:r w:rsidR="00157D29">
        <w:t>solutions for CRS interference handling</w:t>
      </w:r>
      <w:r w:rsidR="00F825C9">
        <w:t xml:space="preserve"> were identified:</w:t>
      </w:r>
    </w:p>
    <w:p w14:paraId="403080BB" w14:textId="6C7C347D" w:rsidR="00157D29" w:rsidRDefault="006600B5" w:rsidP="006600B5">
      <w:pPr>
        <w:numPr>
          <w:ilvl w:val="0"/>
          <w:numId w:val="17"/>
        </w:numPr>
      </w:pPr>
      <w:proofErr w:type="spellStart"/>
      <w:r>
        <w:t>gNB</w:t>
      </w:r>
      <w:proofErr w:type="spellEnd"/>
      <w:r w:rsidR="00723EDF">
        <w:t xml:space="preserve">-based </w:t>
      </w:r>
      <w:r w:rsidR="00803C29">
        <w:t xml:space="preserve">solution: </w:t>
      </w:r>
      <w:r>
        <w:t>Rel-15 or Rel-16 CRS rate matching pattern configuration</w:t>
      </w:r>
      <w:r w:rsidR="00A012B9">
        <w:t xml:space="preserve"> (CRS RM)</w:t>
      </w:r>
    </w:p>
    <w:p w14:paraId="491F4471" w14:textId="7C36FFEE" w:rsidR="006600B5" w:rsidRDefault="00803C29" w:rsidP="006600B5">
      <w:pPr>
        <w:numPr>
          <w:ilvl w:val="0"/>
          <w:numId w:val="17"/>
        </w:numPr>
      </w:pPr>
      <w:r>
        <w:t>UE</w:t>
      </w:r>
      <w:r w:rsidR="00723EDF">
        <w:t>-based</w:t>
      </w:r>
      <w:r>
        <w:t xml:space="preserve"> solution: </w:t>
      </w:r>
      <w:r w:rsidR="006600B5">
        <w:t>CRS-I</w:t>
      </w:r>
      <w:r w:rsidR="00723EDF">
        <w:t>M receiver (CRS-IC or LLR weighting)</w:t>
      </w:r>
    </w:p>
    <w:p w14:paraId="1624BAC1" w14:textId="26CC7F49" w:rsidR="00831FDB" w:rsidRDefault="00EC55EF" w:rsidP="00831FDB">
      <w:pPr>
        <w:rPr>
          <w:lang w:val="en-US"/>
        </w:rPr>
      </w:pPr>
      <w:r w:rsidRPr="00EC55EF">
        <w:rPr>
          <w:lang w:val="en-US"/>
        </w:rPr>
        <w:t>Also, t</w:t>
      </w:r>
      <w:r w:rsidR="007419A0" w:rsidRPr="00EC55EF">
        <w:rPr>
          <w:lang w:val="en-US"/>
        </w:rPr>
        <w:t>he following two scenarios</w:t>
      </w:r>
      <w:r w:rsidR="000966D3">
        <w:rPr>
          <w:lang w:val="en-US"/>
        </w:rPr>
        <w:t xml:space="preserve"> (</w:t>
      </w:r>
      <w:r w:rsidR="000966D3">
        <w:rPr>
          <w:lang w:val="en-US"/>
        </w:rPr>
        <w:fldChar w:fldCharType="begin"/>
      </w:r>
      <w:r w:rsidR="000966D3">
        <w:rPr>
          <w:lang w:val="en-US"/>
        </w:rPr>
        <w:instrText xml:space="preserve"> REF _Ref54300090 \h </w:instrText>
      </w:r>
      <w:r w:rsidR="000966D3">
        <w:rPr>
          <w:lang w:val="en-US"/>
        </w:rPr>
      </w:r>
      <w:r w:rsidR="000966D3">
        <w:rPr>
          <w:lang w:val="en-US"/>
        </w:rPr>
        <w:fldChar w:fldCharType="separate"/>
      </w:r>
      <w:r w:rsidR="000966D3">
        <w:t xml:space="preserve">Figure </w:t>
      </w:r>
      <w:r w:rsidR="000966D3">
        <w:rPr>
          <w:noProof/>
        </w:rPr>
        <w:t>1</w:t>
      </w:r>
      <w:r w:rsidR="000966D3">
        <w:rPr>
          <w:lang w:val="en-US"/>
        </w:rPr>
        <w:fldChar w:fldCharType="end"/>
      </w:r>
      <w:r w:rsidR="000966D3">
        <w:rPr>
          <w:lang w:val="en-US"/>
        </w:rPr>
        <w:t>)</w:t>
      </w:r>
      <w:r w:rsidR="007419A0" w:rsidRPr="00EC55EF">
        <w:rPr>
          <w:lang w:val="en-US"/>
        </w:rPr>
        <w:t xml:space="preserve"> </w:t>
      </w:r>
      <w:r w:rsidR="00135B50" w:rsidRPr="00EC55EF">
        <w:rPr>
          <w:lang w:val="en-US"/>
        </w:rPr>
        <w:t xml:space="preserve">were agreed for the </w:t>
      </w:r>
      <w:r w:rsidRPr="00EC55EF">
        <w:rPr>
          <w:lang w:val="en-US"/>
        </w:rPr>
        <w:t>further</w:t>
      </w:r>
      <w:r w:rsidR="00831FDB">
        <w:rPr>
          <w:lang w:val="en-US"/>
        </w:rPr>
        <w:t xml:space="preserve"> analysis</w:t>
      </w:r>
    </w:p>
    <w:p w14:paraId="5C4A5D9D" w14:textId="138A277B" w:rsidR="00831FDB" w:rsidRPr="00831FDB" w:rsidRDefault="00831FDB" w:rsidP="00831FDB">
      <w:pPr>
        <w:numPr>
          <w:ilvl w:val="0"/>
          <w:numId w:val="17"/>
        </w:numPr>
      </w:pPr>
      <w:r w:rsidRPr="00831FDB">
        <w:t xml:space="preserve">Scenario 1: </w:t>
      </w:r>
      <w:r w:rsidR="00012048" w:rsidRPr="002B7660">
        <w:rPr>
          <w:lang w:val="en-US"/>
        </w:rPr>
        <w:t>Both, Serving and Interference cells are operated in DSS (NR+LTE) mode</w:t>
      </w:r>
      <w:r w:rsidR="00012048">
        <w:t xml:space="preserve"> </w:t>
      </w:r>
      <w:r w:rsidR="00B4290C">
        <w:t xml:space="preserve">and </w:t>
      </w:r>
      <w:r w:rsidR="00562424">
        <w:t>all</w:t>
      </w:r>
      <w:r w:rsidR="00B4290C">
        <w:t xml:space="preserve"> cells have </w:t>
      </w:r>
      <w:r w:rsidR="00EF6712">
        <w:t xml:space="preserve">CRS transmission. In this scenario, </w:t>
      </w:r>
      <w:r w:rsidR="00501F65">
        <w:t xml:space="preserve">CRS rate matching is configured on </w:t>
      </w:r>
      <w:r w:rsidR="003F7B07">
        <w:t>each</w:t>
      </w:r>
      <w:r w:rsidR="00501F65">
        <w:t xml:space="preserve"> </w:t>
      </w:r>
      <w:r w:rsidR="0033274D">
        <w:t>cell for the purpose of protection from the o</w:t>
      </w:r>
      <w:r w:rsidR="00F13678">
        <w:t>wn CRS signals.</w:t>
      </w:r>
    </w:p>
    <w:p w14:paraId="2BF6441A" w14:textId="42A0B35C" w:rsidR="00831FDB" w:rsidRPr="00831FDB" w:rsidRDefault="00831FDB" w:rsidP="00831FDB">
      <w:pPr>
        <w:numPr>
          <w:ilvl w:val="0"/>
          <w:numId w:val="17"/>
        </w:numPr>
      </w:pPr>
      <w:r w:rsidRPr="00831FDB">
        <w:t xml:space="preserve">Scenario 2: </w:t>
      </w:r>
      <w:r w:rsidR="00562424" w:rsidRPr="002B7660">
        <w:rPr>
          <w:lang w:val="en-US"/>
        </w:rPr>
        <w:t>Serving cell is operated in NR mode and interference cell</w:t>
      </w:r>
      <w:r w:rsidR="003F7B07">
        <w:rPr>
          <w:lang w:val="en-US"/>
        </w:rPr>
        <w:t>(s)</w:t>
      </w:r>
      <w:r w:rsidR="00562424" w:rsidRPr="002B7660">
        <w:rPr>
          <w:lang w:val="en-US"/>
        </w:rPr>
        <w:t xml:space="preserve"> is</w:t>
      </w:r>
      <w:r w:rsidR="003F7B07">
        <w:rPr>
          <w:lang w:val="en-US"/>
        </w:rPr>
        <w:t>(are)</w:t>
      </w:r>
      <w:r w:rsidR="00562424" w:rsidRPr="002B7660">
        <w:rPr>
          <w:lang w:val="en-US"/>
        </w:rPr>
        <w:t xml:space="preserve"> operated in LTE mode</w:t>
      </w:r>
      <w:r w:rsidR="00562424">
        <w:t xml:space="preserve">. In this scenario only </w:t>
      </w:r>
      <w:r w:rsidR="00F3043C">
        <w:t>interference cell</w:t>
      </w:r>
      <w:r w:rsidR="00562424">
        <w:t>(s)</w:t>
      </w:r>
      <w:r w:rsidR="00F3043C">
        <w:t xml:space="preserve"> </w:t>
      </w:r>
      <w:r w:rsidR="00795E0B">
        <w:t>has(have)</w:t>
      </w:r>
      <w:r w:rsidR="00F3043C">
        <w:t xml:space="preserve"> CRS</w:t>
      </w:r>
      <w:r w:rsidR="00795E0B">
        <w:t xml:space="preserve"> </w:t>
      </w:r>
      <w:r w:rsidR="0042734E">
        <w:t>transmission,</w:t>
      </w:r>
      <w:r w:rsidR="00795E0B">
        <w:t xml:space="preserve"> and</w:t>
      </w:r>
      <w:r w:rsidR="006F38E2">
        <w:t>, by default,</w:t>
      </w:r>
      <w:r w:rsidR="00795E0B">
        <w:t xml:space="preserve"> CRS ra</w:t>
      </w:r>
      <w:r w:rsidR="006F38E2">
        <w:t>te matching pattern is not considered on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966D3" w14:paraId="2180AE43" w14:textId="77777777" w:rsidTr="00A1588C">
        <w:tc>
          <w:tcPr>
            <w:tcW w:w="9629" w:type="dxa"/>
            <w:shd w:val="clear" w:color="auto" w:fill="auto"/>
          </w:tcPr>
          <w:p w14:paraId="191DA647" w14:textId="77777777" w:rsidR="000966D3" w:rsidRDefault="00383650" w:rsidP="00A1588C">
            <w:pPr>
              <w:pStyle w:val="Caption"/>
              <w:spacing w:line="280" w:lineRule="atLeast"/>
              <w:jc w:val="center"/>
            </w:pPr>
            <w:r>
              <w:rPr>
                <w:noProof/>
              </w:rPr>
              <w:pict w14:anchorId="45A2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in;visibility:visible;mso-wrap-style:square">
                  <v:imagedata r:id="rId12" o:title=""/>
                </v:shape>
              </w:pict>
            </w:r>
          </w:p>
        </w:tc>
      </w:tr>
      <w:tr w:rsidR="000966D3" w14:paraId="7656E3ED" w14:textId="77777777" w:rsidTr="00A1588C">
        <w:tc>
          <w:tcPr>
            <w:tcW w:w="9629" w:type="dxa"/>
            <w:shd w:val="clear" w:color="auto" w:fill="auto"/>
          </w:tcPr>
          <w:p w14:paraId="60AA0A38" w14:textId="0E01DA61" w:rsidR="000966D3" w:rsidRPr="00A12261" w:rsidRDefault="000966D3" w:rsidP="00A1588C">
            <w:pPr>
              <w:pStyle w:val="Caption"/>
              <w:spacing w:line="280" w:lineRule="atLeast"/>
              <w:jc w:val="center"/>
              <w:rPr>
                <w:lang w:val="en-US"/>
              </w:rPr>
            </w:pPr>
            <w:bookmarkStart w:id="2" w:name="_Ref54300090"/>
            <w:r>
              <w:t xml:space="preserve">Figure </w:t>
            </w:r>
            <w:r>
              <w:fldChar w:fldCharType="begin"/>
            </w:r>
            <w:r>
              <w:instrText xml:space="preserve"> SEQ Figure \* ARABIC </w:instrText>
            </w:r>
            <w:r>
              <w:fldChar w:fldCharType="separate"/>
            </w:r>
            <w:r w:rsidR="00543327">
              <w:rPr>
                <w:noProof/>
              </w:rPr>
              <w:t>1</w:t>
            </w:r>
            <w:r>
              <w:fldChar w:fldCharType="end"/>
            </w:r>
            <w:bookmarkEnd w:id="2"/>
            <w:r>
              <w:t xml:space="preserve">. CRS interference scenarios in </w:t>
            </w:r>
            <w:r w:rsidRPr="00A12261">
              <w:rPr>
                <w:lang w:val="en-US"/>
              </w:rPr>
              <w:t>overlapping spectrum for LTE and NR.</w:t>
            </w:r>
          </w:p>
        </w:tc>
      </w:tr>
    </w:tbl>
    <w:p w14:paraId="1A09E5AF" w14:textId="77777777" w:rsidR="0080034B" w:rsidRDefault="0080034B" w:rsidP="00723EDF">
      <w:pPr>
        <w:rPr>
          <w:b/>
          <w:bCs/>
          <w:u w:val="single"/>
        </w:rPr>
      </w:pPr>
    </w:p>
    <w:p w14:paraId="550E72B1" w14:textId="49FEBFDF" w:rsidR="00377AEE" w:rsidRPr="00222563" w:rsidRDefault="00377AEE" w:rsidP="00222563">
      <w:pPr>
        <w:pStyle w:val="Heading3"/>
      </w:pPr>
      <w:r w:rsidRPr="00222563">
        <w:lastRenderedPageBreak/>
        <w:t>Scenario 1</w:t>
      </w:r>
      <w:r w:rsidR="00405FC5">
        <w:t xml:space="preserve">: </w:t>
      </w:r>
      <w:r w:rsidR="00405FC5" w:rsidRPr="00831FDB">
        <w:t>LTE and NR DSS</w:t>
      </w:r>
    </w:p>
    <w:p w14:paraId="182151F6" w14:textId="5358D5E3" w:rsidR="00831FDB" w:rsidRDefault="00CE4558" w:rsidP="00222563">
      <w:pPr>
        <w:jc w:val="both"/>
      </w:pPr>
      <w:r>
        <w:t xml:space="preserve">For </w:t>
      </w:r>
      <w:r w:rsidR="00883137">
        <w:t xml:space="preserve">Scenario 1, </w:t>
      </w:r>
      <w:r w:rsidR="001338B4">
        <w:t xml:space="preserve">a single </w:t>
      </w:r>
      <w:r w:rsidR="002C567F">
        <w:t xml:space="preserve">CRS rate matching pattern is configured for </w:t>
      </w:r>
      <w:r w:rsidR="001338B4">
        <w:t xml:space="preserve">the purpose of </w:t>
      </w:r>
      <w:r w:rsidR="002C567F">
        <w:t xml:space="preserve">protection from </w:t>
      </w:r>
      <w:r w:rsidR="001338B4">
        <w:t xml:space="preserve">the </w:t>
      </w:r>
      <w:r w:rsidR="002C567F">
        <w:t>serving cell CRS signals</w:t>
      </w:r>
      <w:r w:rsidR="00CA2F9B">
        <w:t xml:space="preserve">. Based on Rel-15 LTE-NR coexistence requirements </w:t>
      </w:r>
      <w:r w:rsidR="00E16B4C">
        <w:t xml:space="preserve">defined in </w:t>
      </w:r>
      <w:r w:rsidR="001338B4">
        <w:t xml:space="preserve">TS </w:t>
      </w:r>
      <w:r w:rsidR="00E16B4C">
        <w:t>38.101-4, two typical PDSCH configurations are consider</w:t>
      </w:r>
      <w:r w:rsidR="001338B4">
        <w:t>ed</w:t>
      </w:r>
      <w:r w:rsidR="00E16B4C">
        <w:t xml:space="preserve"> for this scenario</w:t>
      </w:r>
      <w:r w:rsidR="001338B4">
        <w:t xml:space="preserve"> with</w:t>
      </w:r>
      <w:r w:rsidR="00E16B4C">
        <w:t xml:space="preserve"> 9 and 11</w:t>
      </w:r>
      <w:r w:rsidR="00050D36">
        <w:t xml:space="preserve"> symbols PDSCH duration. Based on the previous meeting agreement, scenario with 9 symbols PDSCH duration is considered as baseline. In </w:t>
      </w:r>
      <w:r w:rsidR="008E319D">
        <w:fldChar w:fldCharType="begin"/>
      </w:r>
      <w:r w:rsidR="008E319D">
        <w:instrText xml:space="preserve"> REF _Ref78316046 \h </w:instrText>
      </w:r>
      <w:r w:rsidR="008E319D">
        <w:fldChar w:fldCharType="separate"/>
      </w:r>
      <w:r w:rsidR="008E319D">
        <w:t xml:space="preserve">Figure </w:t>
      </w:r>
      <w:r w:rsidR="008E319D">
        <w:rPr>
          <w:noProof/>
        </w:rPr>
        <w:t>2</w:t>
      </w:r>
      <w:r w:rsidR="008E319D">
        <w:fldChar w:fldCharType="end"/>
      </w:r>
      <w:r w:rsidR="008E319D">
        <w:t xml:space="preserve"> we provide </w:t>
      </w:r>
      <w:r w:rsidR="0018429B">
        <w:t xml:space="preserve">an </w:t>
      </w:r>
      <w:r w:rsidR="008E319D">
        <w:t>illustration of resource element mapping for one PRB and one slot for serving and interference signals</w:t>
      </w:r>
      <w:r w:rsidR="00BE028A">
        <w:t xml:space="preserve"> for scenario with </w:t>
      </w:r>
      <w:r w:rsidR="00E25DD7">
        <w:t>9 symbols PDSCH duration</w:t>
      </w:r>
      <w:r w:rsidR="008E319D">
        <w:t xml:space="preserve"> </w:t>
      </w:r>
      <w:r w:rsidR="00CA77F8">
        <w:t>(</w:t>
      </w:r>
      <w:r w:rsidR="00B50078">
        <w:t xml:space="preserve">note: </w:t>
      </w:r>
      <w:r w:rsidR="00CA77F8">
        <w:t>interference signal illustration is</w:t>
      </w:r>
      <w:r w:rsidR="0018429B">
        <w:t xml:space="preserve"> provided</w:t>
      </w:r>
      <w:r w:rsidR="00CA77F8">
        <w:t xml:space="preserve"> under </w:t>
      </w:r>
      <w:r w:rsidR="0018429B">
        <w:t xml:space="preserve">an </w:t>
      </w:r>
      <w:r w:rsidR="00CA77F8">
        <w:t>assumption of no PDCCH/PDSCH)</w:t>
      </w:r>
      <w:r w:rsidR="00B500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50D36" w14:paraId="7D054B99" w14:textId="77777777" w:rsidTr="004F4C36">
        <w:trPr>
          <w:trHeight w:val="2592"/>
        </w:trPr>
        <w:tc>
          <w:tcPr>
            <w:tcW w:w="9855" w:type="dxa"/>
            <w:shd w:val="clear" w:color="auto" w:fill="auto"/>
          </w:tcPr>
          <w:p w14:paraId="56119EC8" w14:textId="72F2B03A" w:rsidR="00050D36" w:rsidRDefault="00383650" w:rsidP="004F4C36">
            <w:pPr>
              <w:spacing w:line="280" w:lineRule="atLeast"/>
              <w:jc w:val="center"/>
            </w:pPr>
            <w:r>
              <w:rPr>
                <w:noProof/>
              </w:rPr>
              <w:pict w14:anchorId="74495910">
                <v:shape id="_x0000_i1026" type="#_x0000_t75" style="width:438.45pt;height:2in;visibility:visible;mso-wrap-style:square">
                  <v:imagedata r:id="rId13" o:title=""/>
                </v:shape>
              </w:pict>
            </w:r>
          </w:p>
        </w:tc>
      </w:tr>
      <w:tr w:rsidR="00050D36" w14:paraId="538825C8" w14:textId="77777777" w:rsidTr="004F4C36">
        <w:tc>
          <w:tcPr>
            <w:tcW w:w="9855" w:type="dxa"/>
            <w:shd w:val="clear" w:color="auto" w:fill="auto"/>
          </w:tcPr>
          <w:p w14:paraId="4F3230D4" w14:textId="38A584A9" w:rsidR="00050D36" w:rsidRDefault="005E5733" w:rsidP="004F4C36">
            <w:pPr>
              <w:pStyle w:val="Caption"/>
              <w:spacing w:line="280" w:lineRule="atLeast"/>
              <w:jc w:val="center"/>
            </w:pPr>
            <w:bookmarkStart w:id="3" w:name="_Ref78316046"/>
            <w:r>
              <w:t xml:space="preserve">Figure </w:t>
            </w:r>
            <w:r>
              <w:fldChar w:fldCharType="begin"/>
            </w:r>
            <w:r>
              <w:instrText xml:space="preserve"> SEQ Figure \* ARABIC </w:instrText>
            </w:r>
            <w:r>
              <w:fldChar w:fldCharType="separate"/>
            </w:r>
            <w:r w:rsidR="00543327">
              <w:rPr>
                <w:noProof/>
              </w:rPr>
              <w:t>2</w:t>
            </w:r>
            <w:r>
              <w:fldChar w:fldCharType="end"/>
            </w:r>
            <w:bookmarkEnd w:id="3"/>
            <w:r>
              <w:t>. REs mapping for Scenario 1 with 9 symbols duration.</w:t>
            </w:r>
          </w:p>
        </w:tc>
      </w:tr>
    </w:tbl>
    <w:p w14:paraId="334E5E3E" w14:textId="68CD53D5" w:rsidR="005E5733" w:rsidRDefault="003E6B0C" w:rsidP="00723EDF">
      <w:r>
        <w:t>In Figure 3 we illustrate</w:t>
      </w:r>
      <w:r w:rsidR="009E3CEF">
        <w:t xml:space="preserve"> REs mapping for </w:t>
      </w:r>
      <w:r>
        <w:t xml:space="preserve">the </w:t>
      </w:r>
      <w:r w:rsidR="009E3CEF">
        <w:t xml:space="preserve">serving cell </w:t>
      </w:r>
      <w:r w:rsidR="008F672D">
        <w:t>signal with</w:t>
      </w:r>
      <w:r w:rsidR="00C0492D">
        <w:t xml:space="preserve"> CRS rate matching pattern</w:t>
      </w:r>
      <w:r w:rsidR="008F672D">
        <w:t xml:space="preserve"> </w:t>
      </w:r>
      <w:r w:rsidR="00072010">
        <w:t xml:space="preserve">configured for </w:t>
      </w:r>
      <w:r w:rsidR="008F672D">
        <w:t>protection from 1 and 2 interference cells</w:t>
      </w:r>
      <w:r w:rsidR="003841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3A80" w14:paraId="449B6880" w14:textId="77777777" w:rsidTr="004F4C36">
        <w:tc>
          <w:tcPr>
            <w:tcW w:w="9855" w:type="dxa"/>
            <w:shd w:val="clear" w:color="auto" w:fill="auto"/>
          </w:tcPr>
          <w:p w14:paraId="79015EB6" w14:textId="23B22783" w:rsidR="00233A80" w:rsidRDefault="00383650" w:rsidP="004F4C36">
            <w:pPr>
              <w:spacing w:line="280" w:lineRule="atLeast"/>
              <w:jc w:val="center"/>
            </w:pPr>
            <w:r>
              <w:rPr>
                <w:noProof/>
              </w:rPr>
              <w:pict w14:anchorId="5B686303">
                <v:shape id="Picture 8" o:spid="_x0000_i1027" type="#_x0000_t75" style="width:313.8pt;height:136.5pt;visibility:visible;mso-wrap-style:square">
                  <v:imagedata r:id="rId14" o:title=""/>
                </v:shape>
              </w:pict>
            </w:r>
          </w:p>
        </w:tc>
      </w:tr>
      <w:tr w:rsidR="00233A80" w14:paraId="65FC0AD5" w14:textId="77777777" w:rsidTr="004F4C36">
        <w:tc>
          <w:tcPr>
            <w:tcW w:w="9855" w:type="dxa"/>
            <w:shd w:val="clear" w:color="auto" w:fill="auto"/>
          </w:tcPr>
          <w:p w14:paraId="1904BE0F" w14:textId="5DE84690" w:rsidR="00233A80" w:rsidRDefault="00233A80" w:rsidP="004F4C36">
            <w:pPr>
              <w:pStyle w:val="Caption"/>
              <w:spacing w:line="280" w:lineRule="atLeast"/>
              <w:jc w:val="center"/>
            </w:pPr>
            <w:bookmarkStart w:id="4" w:name="_Ref78317354"/>
            <w:r>
              <w:t xml:space="preserve">Figure </w:t>
            </w:r>
            <w:r>
              <w:fldChar w:fldCharType="begin"/>
            </w:r>
            <w:r>
              <w:instrText xml:space="preserve"> SEQ Figure \* ARABIC </w:instrText>
            </w:r>
            <w:r>
              <w:fldChar w:fldCharType="separate"/>
            </w:r>
            <w:r w:rsidR="00543327">
              <w:rPr>
                <w:noProof/>
              </w:rPr>
              <w:t>3</w:t>
            </w:r>
            <w:r>
              <w:fldChar w:fldCharType="end"/>
            </w:r>
            <w:bookmarkEnd w:id="4"/>
            <w:r>
              <w:t xml:space="preserve">. Serving cell REs mapping with </w:t>
            </w:r>
            <w:r w:rsidR="0038414C">
              <w:t>RM patterns</w:t>
            </w:r>
            <w:r w:rsidR="00410AA3">
              <w:t xml:space="preserve"> for Scenario 1 with 9 symbols duration.</w:t>
            </w:r>
          </w:p>
        </w:tc>
      </w:tr>
    </w:tbl>
    <w:p w14:paraId="7FEDFCFE" w14:textId="2815F596" w:rsidR="00A5043E" w:rsidRDefault="0038414C" w:rsidP="00723EDF">
      <w:r>
        <w:t xml:space="preserve">From this </w:t>
      </w:r>
      <w:r w:rsidR="00604B48">
        <w:t xml:space="preserve">figure we can </w:t>
      </w:r>
      <w:r w:rsidR="002C2989">
        <w:t xml:space="preserve">observe that configuring of </w:t>
      </w:r>
      <w:r w:rsidR="00A5043E">
        <w:t xml:space="preserve">CRS </w:t>
      </w:r>
      <w:r w:rsidR="002C2989">
        <w:t xml:space="preserve">RM pattern will lead to reduction of available </w:t>
      </w:r>
      <w:r w:rsidR="00A5043E">
        <w:t xml:space="preserve">data </w:t>
      </w:r>
      <w:r w:rsidR="002C2989">
        <w:t>REs by 20% (</w:t>
      </w:r>
      <w:r w:rsidR="005B6A8C">
        <w:t>16 out of 80 REs</w:t>
      </w:r>
      <w:r w:rsidR="002C2989">
        <w:t>)</w:t>
      </w:r>
      <w:r w:rsidR="005B6A8C">
        <w:t xml:space="preserve"> and 40% (32 out of </w:t>
      </w:r>
      <w:r w:rsidR="00074ABE">
        <w:t>80 REs</w:t>
      </w:r>
      <w:r w:rsidR="005B6A8C">
        <w:t>)</w:t>
      </w:r>
      <w:r w:rsidR="00074ABE">
        <w:t xml:space="preserve"> in case of protection from 1 and 2 interference cells</w:t>
      </w:r>
      <w:r w:rsidR="00E27676">
        <w:t>,</w:t>
      </w:r>
      <w:r w:rsidR="00074ABE">
        <w:t xml:space="preserve"> respectively.</w:t>
      </w:r>
      <w:r w:rsidR="00F90988">
        <w:t xml:space="preserve"> </w:t>
      </w:r>
    </w:p>
    <w:p w14:paraId="53500544" w14:textId="0B4C0F27" w:rsidR="008F672D" w:rsidRDefault="00F90988" w:rsidP="00723EDF">
      <w:r>
        <w:t xml:space="preserve">In </w:t>
      </w:r>
      <w:r>
        <w:fldChar w:fldCharType="begin"/>
      </w:r>
      <w:r>
        <w:instrText xml:space="preserve"> REF _Ref78317567 \h </w:instrText>
      </w:r>
      <w:r>
        <w:fldChar w:fldCharType="separate"/>
      </w:r>
      <w:r>
        <w:t xml:space="preserve">Figure </w:t>
      </w:r>
      <w:r>
        <w:rPr>
          <w:noProof/>
        </w:rPr>
        <w:t>4</w:t>
      </w:r>
      <w:r>
        <w:fldChar w:fldCharType="end"/>
      </w:r>
      <w:r>
        <w:t xml:space="preserve"> we provide </w:t>
      </w:r>
      <w:r w:rsidR="00E27676">
        <w:t xml:space="preserve">results of </w:t>
      </w:r>
      <w:r>
        <w:t xml:space="preserve">the performance analysis </w:t>
      </w:r>
      <w:r w:rsidR="006B27AD">
        <w:t xml:space="preserve">of </w:t>
      </w:r>
      <w:r w:rsidR="006B2E6A">
        <w:t xml:space="preserve">1 cell </w:t>
      </w:r>
      <w:r w:rsidR="006B27AD">
        <w:t>CRS</w:t>
      </w:r>
      <w:r w:rsidR="006B2E6A">
        <w:t>-I</w:t>
      </w:r>
      <w:r w:rsidR="00FE6024">
        <w:t>M (IC and LLR weighting)</w:t>
      </w:r>
      <w:r w:rsidR="006B2E6A">
        <w:t xml:space="preserve"> and 1 cell CRS RM solutions</w:t>
      </w:r>
      <w:r w:rsidR="006E5AB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A0799" w14:paraId="45F3A26A" w14:textId="77777777" w:rsidTr="004F4C36">
        <w:trPr>
          <w:trHeight w:val="3168"/>
        </w:trPr>
        <w:tc>
          <w:tcPr>
            <w:tcW w:w="9855" w:type="dxa"/>
            <w:gridSpan w:val="2"/>
            <w:shd w:val="clear" w:color="auto" w:fill="auto"/>
          </w:tcPr>
          <w:p w14:paraId="6513DC34" w14:textId="2D4FE2A2" w:rsidR="001A0799" w:rsidRDefault="00383650" w:rsidP="004F4C36">
            <w:pPr>
              <w:spacing w:line="280" w:lineRule="atLeast"/>
              <w:jc w:val="center"/>
            </w:pPr>
            <w:r>
              <w:lastRenderedPageBreak/>
              <w:pict w14:anchorId="04231259">
                <v:shape id="_x0000_i1028" type="#_x0000_t75" style="width:439pt;height:201.5pt;mso-left-percent:-10001;mso-top-percent:-10001;mso-position-horizontal:absolute;mso-position-horizontal-relative:char;mso-position-vertical:absolute;mso-position-vertical-relative:line;mso-left-percent:-10001;mso-top-percent:-10001">
                  <v:imagedata r:id="rId15" o:title=""/>
                </v:shape>
              </w:pict>
            </w:r>
          </w:p>
        </w:tc>
      </w:tr>
      <w:tr w:rsidR="009909BD" w14:paraId="6C2C0505" w14:textId="77777777" w:rsidTr="009D7779">
        <w:trPr>
          <w:trHeight w:val="3168"/>
        </w:trPr>
        <w:tc>
          <w:tcPr>
            <w:tcW w:w="4927" w:type="dxa"/>
            <w:shd w:val="clear" w:color="auto" w:fill="auto"/>
          </w:tcPr>
          <w:p w14:paraId="3036886D" w14:textId="21D1AD42" w:rsidR="009909BD" w:rsidRDefault="00383650" w:rsidP="004F4C36">
            <w:pPr>
              <w:spacing w:line="280" w:lineRule="atLeast"/>
              <w:jc w:val="center"/>
            </w:pPr>
            <w:r>
              <w:pict w14:anchorId="49FAE017">
                <v:shape id="_x0000_i1029" type="#_x0000_t75" style="width:220.85pt;height:165.5pt">
                  <v:imagedata r:id="rId16" o:title=""/>
                </v:shape>
              </w:pict>
            </w:r>
          </w:p>
        </w:tc>
        <w:tc>
          <w:tcPr>
            <w:tcW w:w="4928" w:type="dxa"/>
            <w:shd w:val="clear" w:color="auto" w:fill="auto"/>
          </w:tcPr>
          <w:p w14:paraId="1F21BBBD" w14:textId="14A8B1A7" w:rsidR="009909BD" w:rsidRDefault="00383650" w:rsidP="004F4C36">
            <w:pPr>
              <w:spacing w:line="280" w:lineRule="atLeast"/>
              <w:jc w:val="center"/>
            </w:pPr>
            <w:r>
              <w:pict w14:anchorId="07689B4B">
                <v:shape id="_x0000_i1030" type="#_x0000_t75" style="width:220.85pt;height:165.5pt">
                  <v:imagedata r:id="rId17" o:title=""/>
                </v:shape>
              </w:pict>
            </w:r>
          </w:p>
        </w:tc>
      </w:tr>
      <w:tr w:rsidR="001A0799" w14:paraId="5F59DCE5" w14:textId="77777777" w:rsidTr="004F4C36">
        <w:tc>
          <w:tcPr>
            <w:tcW w:w="9855" w:type="dxa"/>
            <w:gridSpan w:val="2"/>
            <w:shd w:val="clear" w:color="auto" w:fill="auto"/>
          </w:tcPr>
          <w:p w14:paraId="2EAA8916" w14:textId="239E2DC9" w:rsidR="001A0799" w:rsidRDefault="00B60308" w:rsidP="004F4C36">
            <w:pPr>
              <w:pStyle w:val="Caption"/>
              <w:spacing w:line="280" w:lineRule="atLeast"/>
              <w:jc w:val="center"/>
            </w:pPr>
            <w:bookmarkStart w:id="5" w:name="_Ref78317567"/>
            <w:r>
              <w:t xml:space="preserve">Figure </w:t>
            </w:r>
            <w:r>
              <w:fldChar w:fldCharType="begin"/>
            </w:r>
            <w:r>
              <w:instrText xml:space="preserve"> SEQ Figure \* ARABIC </w:instrText>
            </w:r>
            <w:r>
              <w:fldChar w:fldCharType="separate"/>
            </w:r>
            <w:r w:rsidR="00543327">
              <w:rPr>
                <w:noProof/>
              </w:rPr>
              <w:t>4</w:t>
            </w:r>
            <w:r>
              <w:fldChar w:fldCharType="end"/>
            </w:r>
            <w:bookmarkEnd w:id="5"/>
            <w:r w:rsidR="00F90988">
              <w:t xml:space="preserve">. </w:t>
            </w:r>
            <w:r w:rsidR="006E5ABF">
              <w:t xml:space="preserve">Performance comparison of 1 cell CRS-IC and 1 cell </w:t>
            </w:r>
            <w:r w:rsidR="00410AA3">
              <w:t>CRS RM for Scenario 1 with 9 symbols</w:t>
            </w:r>
            <w:r w:rsidR="00C05C03">
              <w:t xml:space="preserve"> PDSCH</w:t>
            </w:r>
            <w:r w:rsidR="00410AA3">
              <w:t xml:space="preserve"> duration.</w:t>
            </w:r>
          </w:p>
        </w:tc>
      </w:tr>
    </w:tbl>
    <w:p w14:paraId="361801A5" w14:textId="77777777" w:rsidR="00A012B9" w:rsidRDefault="00A012B9" w:rsidP="00A16185">
      <w:pPr>
        <w:tabs>
          <w:tab w:val="left" w:pos="1530"/>
        </w:tabs>
        <w:ind w:left="1530" w:hanging="1530"/>
        <w:jc w:val="both"/>
        <w:rPr>
          <w:bCs/>
          <w:i/>
          <w:iCs/>
          <w:lang w:val="en-US"/>
        </w:rPr>
      </w:pPr>
    </w:p>
    <w:p w14:paraId="42AD6D15" w14:textId="6AA0CE52" w:rsidR="00344205" w:rsidRDefault="00A16185" w:rsidP="00A16185">
      <w:pPr>
        <w:tabs>
          <w:tab w:val="left" w:pos="1530"/>
        </w:tabs>
        <w:ind w:left="1530" w:hanging="1530"/>
        <w:jc w:val="both"/>
        <w:rPr>
          <w:bCs/>
          <w:i/>
          <w:iCs/>
          <w:lang w:val="en-US"/>
        </w:rPr>
      </w:pPr>
      <w:r w:rsidRPr="002B7660">
        <w:rPr>
          <w:bCs/>
          <w:i/>
          <w:iCs/>
          <w:lang w:val="en-US"/>
        </w:rPr>
        <w:t>Observation</w:t>
      </w:r>
      <w:r w:rsidR="005F0D22">
        <w:rPr>
          <w:bCs/>
          <w:i/>
          <w:iCs/>
          <w:lang w:val="en-US"/>
        </w:rPr>
        <w:t>s</w:t>
      </w:r>
      <w:r w:rsidRPr="002B7660">
        <w:rPr>
          <w:bCs/>
          <w:i/>
          <w:iCs/>
          <w:lang w:val="en-US"/>
        </w:rPr>
        <w:t xml:space="preserve"> #1:</w:t>
      </w:r>
      <w:r w:rsidRPr="002B7660">
        <w:rPr>
          <w:bCs/>
          <w:i/>
          <w:iCs/>
          <w:lang w:val="en-US"/>
        </w:rPr>
        <w:tab/>
      </w:r>
      <w:r w:rsidR="00344205">
        <w:rPr>
          <w:bCs/>
          <w:i/>
          <w:iCs/>
          <w:lang w:val="en-US"/>
        </w:rPr>
        <w:t xml:space="preserve">For </w:t>
      </w:r>
      <w:r w:rsidR="00344205" w:rsidRPr="00C05C03">
        <w:rPr>
          <w:bCs/>
          <w:i/>
          <w:iCs/>
          <w:lang w:val="en-US"/>
        </w:rPr>
        <w:t xml:space="preserve">Scenario 1 with 9 symbols </w:t>
      </w:r>
      <w:r w:rsidR="00344205">
        <w:rPr>
          <w:bCs/>
          <w:i/>
          <w:iCs/>
          <w:lang w:val="en-US"/>
        </w:rPr>
        <w:t xml:space="preserve">PDSCH </w:t>
      </w:r>
      <w:r w:rsidR="00344205" w:rsidRPr="00C05C03">
        <w:rPr>
          <w:bCs/>
          <w:i/>
          <w:iCs/>
          <w:lang w:val="en-US"/>
        </w:rPr>
        <w:t>duration</w:t>
      </w:r>
    </w:p>
    <w:p w14:paraId="4C4BDCB6" w14:textId="63EB1DE4" w:rsidR="00A16185" w:rsidRDefault="00CF6A0B" w:rsidP="00344205">
      <w:pPr>
        <w:numPr>
          <w:ilvl w:val="0"/>
          <w:numId w:val="20"/>
        </w:numPr>
        <w:tabs>
          <w:tab w:val="left" w:pos="1530"/>
        </w:tabs>
        <w:ind w:left="1710" w:hanging="270"/>
        <w:jc w:val="both"/>
        <w:rPr>
          <w:bCs/>
          <w:i/>
          <w:iCs/>
          <w:lang w:val="en-US"/>
        </w:rPr>
      </w:pPr>
      <w:r>
        <w:rPr>
          <w:bCs/>
          <w:i/>
          <w:iCs/>
          <w:lang w:val="en-US"/>
        </w:rPr>
        <w:t xml:space="preserve">CRS-IC </w:t>
      </w:r>
      <w:r w:rsidR="00405FC5">
        <w:rPr>
          <w:bCs/>
          <w:i/>
          <w:iCs/>
          <w:lang w:val="en-US"/>
        </w:rPr>
        <w:t xml:space="preserve">provides </w:t>
      </w:r>
      <w:r w:rsidR="00123850">
        <w:rPr>
          <w:bCs/>
          <w:i/>
          <w:iCs/>
          <w:lang w:val="en-US"/>
        </w:rPr>
        <w:t>0.9</w:t>
      </w:r>
      <w:r w:rsidR="007F683D">
        <w:rPr>
          <w:bCs/>
          <w:i/>
          <w:iCs/>
          <w:lang w:val="en-US"/>
        </w:rPr>
        <w:t>-3.</w:t>
      </w:r>
      <w:r w:rsidR="00EF66D6">
        <w:rPr>
          <w:bCs/>
          <w:i/>
          <w:iCs/>
          <w:lang w:val="en-US"/>
        </w:rPr>
        <w:t>7</w:t>
      </w:r>
      <w:r w:rsidR="007F683D">
        <w:rPr>
          <w:bCs/>
          <w:i/>
          <w:iCs/>
          <w:lang w:val="en-US"/>
        </w:rPr>
        <w:t xml:space="preserve"> dB performance improvement</w:t>
      </w:r>
      <w:r w:rsidR="00B261CD">
        <w:rPr>
          <w:bCs/>
          <w:i/>
          <w:iCs/>
          <w:lang w:val="en-US"/>
        </w:rPr>
        <w:t xml:space="preserve"> (depending on interference loading)</w:t>
      </w:r>
      <w:r w:rsidR="007F683D">
        <w:rPr>
          <w:bCs/>
          <w:i/>
          <w:iCs/>
          <w:lang w:val="en-US"/>
        </w:rPr>
        <w:t xml:space="preserve"> in comparison to MMSE receiver</w:t>
      </w:r>
      <w:r w:rsidR="00C05C03" w:rsidRPr="00C05C03">
        <w:rPr>
          <w:bCs/>
          <w:i/>
          <w:iCs/>
          <w:lang w:val="en-US"/>
        </w:rPr>
        <w:t>.</w:t>
      </w:r>
    </w:p>
    <w:p w14:paraId="353283FB" w14:textId="4EE88838" w:rsidR="00123850" w:rsidRDefault="00123850" w:rsidP="00344205">
      <w:pPr>
        <w:numPr>
          <w:ilvl w:val="0"/>
          <w:numId w:val="20"/>
        </w:numPr>
        <w:tabs>
          <w:tab w:val="left" w:pos="1530"/>
        </w:tabs>
        <w:ind w:left="1710" w:hanging="270"/>
        <w:jc w:val="both"/>
        <w:rPr>
          <w:bCs/>
          <w:i/>
          <w:iCs/>
          <w:lang w:val="en-US"/>
        </w:rPr>
      </w:pPr>
      <w:r>
        <w:rPr>
          <w:bCs/>
          <w:i/>
          <w:iCs/>
          <w:lang w:val="en-US"/>
        </w:rPr>
        <w:t xml:space="preserve">CRS RM </w:t>
      </w:r>
      <w:r w:rsidR="00405FC5">
        <w:rPr>
          <w:bCs/>
          <w:i/>
          <w:iCs/>
          <w:lang w:val="en-US"/>
        </w:rPr>
        <w:t>provides</w:t>
      </w:r>
      <w:r w:rsidR="00A012B9">
        <w:rPr>
          <w:bCs/>
          <w:i/>
          <w:iCs/>
          <w:lang w:val="en-US"/>
        </w:rPr>
        <w:t xml:space="preserve"> </w:t>
      </w:r>
      <w:r>
        <w:rPr>
          <w:bCs/>
          <w:i/>
          <w:iCs/>
          <w:lang w:val="en-US"/>
        </w:rPr>
        <w:t>0.</w:t>
      </w:r>
      <w:r w:rsidR="00B07B42">
        <w:rPr>
          <w:bCs/>
          <w:i/>
          <w:iCs/>
          <w:lang w:val="en-US"/>
        </w:rPr>
        <w:t>4</w:t>
      </w:r>
      <w:r>
        <w:rPr>
          <w:bCs/>
          <w:i/>
          <w:iCs/>
          <w:lang w:val="en-US"/>
        </w:rPr>
        <w:t>-</w:t>
      </w:r>
      <w:r w:rsidR="00B261CD">
        <w:rPr>
          <w:bCs/>
          <w:i/>
          <w:iCs/>
          <w:lang w:val="en-US"/>
        </w:rPr>
        <w:t>2.3</w:t>
      </w:r>
      <w:r>
        <w:rPr>
          <w:bCs/>
          <w:i/>
          <w:iCs/>
          <w:lang w:val="en-US"/>
        </w:rPr>
        <w:t xml:space="preserve"> dB performance improvement</w:t>
      </w:r>
      <w:r w:rsidR="00B261CD">
        <w:rPr>
          <w:bCs/>
          <w:i/>
          <w:iCs/>
          <w:lang w:val="en-US"/>
        </w:rPr>
        <w:t xml:space="preserve"> (depending on interference loading)</w:t>
      </w:r>
      <w:r>
        <w:rPr>
          <w:bCs/>
          <w:i/>
          <w:iCs/>
          <w:lang w:val="en-US"/>
        </w:rPr>
        <w:t xml:space="preserve"> in comparison to MMSE receiver for </w:t>
      </w:r>
      <w:r w:rsidR="00344205">
        <w:rPr>
          <w:bCs/>
          <w:i/>
          <w:iCs/>
          <w:lang w:val="en-US"/>
        </w:rPr>
        <w:t>s</w:t>
      </w:r>
      <w:r w:rsidRPr="00C05C03">
        <w:rPr>
          <w:bCs/>
          <w:i/>
          <w:iCs/>
          <w:lang w:val="en-US"/>
        </w:rPr>
        <w:t>cenario</w:t>
      </w:r>
      <w:r w:rsidR="00344205">
        <w:rPr>
          <w:bCs/>
          <w:i/>
          <w:iCs/>
          <w:lang w:val="en-US"/>
        </w:rPr>
        <w:t>s</w:t>
      </w:r>
      <w:r w:rsidRPr="00C05C03">
        <w:rPr>
          <w:bCs/>
          <w:i/>
          <w:iCs/>
          <w:lang w:val="en-US"/>
        </w:rPr>
        <w:t xml:space="preserve"> with</w:t>
      </w:r>
      <w:r w:rsidR="00405FC5">
        <w:rPr>
          <w:bCs/>
          <w:i/>
          <w:iCs/>
          <w:lang w:val="en-US"/>
        </w:rPr>
        <w:t xml:space="preserve"> 0-50%</w:t>
      </w:r>
      <w:r w:rsidRPr="00C05C03">
        <w:rPr>
          <w:bCs/>
          <w:i/>
          <w:iCs/>
          <w:lang w:val="en-US"/>
        </w:rPr>
        <w:t xml:space="preserve"> </w:t>
      </w:r>
      <w:r w:rsidR="00344205">
        <w:rPr>
          <w:bCs/>
          <w:i/>
          <w:iCs/>
          <w:lang w:val="en-US"/>
        </w:rPr>
        <w:t>interference loading</w:t>
      </w:r>
      <w:r w:rsidR="005F0D22">
        <w:rPr>
          <w:bCs/>
          <w:i/>
          <w:iCs/>
          <w:lang w:val="en-US"/>
        </w:rPr>
        <w:t>.</w:t>
      </w:r>
    </w:p>
    <w:p w14:paraId="62AA2DAC" w14:textId="3447703C" w:rsidR="005F0D22" w:rsidRDefault="005F0D22" w:rsidP="00344205">
      <w:pPr>
        <w:numPr>
          <w:ilvl w:val="0"/>
          <w:numId w:val="20"/>
        </w:numPr>
        <w:tabs>
          <w:tab w:val="left" w:pos="1530"/>
        </w:tabs>
        <w:ind w:left="1710" w:hanging="270"/>
        <w:jc w:val="both"/>
        <w:rPr>
          <w:bCs/>
          <w:i/>
          <w:iCs/>
          <w:lang w:val="en-US"/>
        </w:rPr>
      </w:pPr>
      <w:r>
        <w:rPr>
          <w:bCs/>
          <w:i/>
          <w:iCs/>
          <w:lang w:val="en-US"/>
        </w:rPr>
        <w:t xml:space="preserve">CRS RM leads to performance degradation </w:t>
      </w:r>
      <w:r w:rsidR="00344205">
        <w:rPr>
          <w:bCs/>
          <w:i/>
          <w:iCs/>
          <w:lang w:val="en-US"/>
        </w:rPr>
        <w:t>in comparison to MMSE receiver for s</w:t>
      </w:r>
      <w:r w:rsidR="00344205" w:rsidRPr="00C05C03">
        <w:rPr>
          <w:bCs/>
          <w:i/>
          <w:iCs/>
          <w:lang w:val="en-US"/>
        </w:rPr>
        <w:t>cenario</w:t>
      </w:r>
      <w:r w:rsidR="00344205">
        <w:rPr>
          <w:bCs/>
          <w:i/>
          <w:iCs/>
          <w:lang w:val="en-US"/>
        </w:rPr>
        <w:t>s</w:t>
      </w:r>
      <w:r w:rsidR="00344205" w:rsidRPr="00C05C03">
        <w:rPr>
          <w:bCs/>
          <w:i/>
          <w:iCs/>
          <w:lang w:val="en-US"/>
        </w:rPr>
        <w:t xml:space="preserve"> with </w:t>
      </w:r>
      <w:r w:rsidR="00A012B9">
        <w:rPr>
          <w:bCs/>
          <w:i/>
          <w:iCs/>
          <w:lang w:val="en-US"/>
        </w:rPr>
        <w:t xml:space="preserve">100% </w:t>
      </w:r>
      <w:r w:rsidR="00344205">
        <w:rPr>
          <w:bCs/>
          <w:i/>
          <w:iCs/>
          <w:lang w:val="en-US"/>
        </w:rPr>
        <w:t>interference loading.</w:t>
      </w:r>
    </w:p>
    <w:p w14:paraId="3DB2C87B" w14:textId="20805280" w:rsidR="007571BB" w:rsidRDefault="007571BB" w:rsidP="00344205">
      <w:pPr>
        <w:numPr>
          <w:ilvl w:val="0"/>
          <w:numId w:val="20"/>
        </w:numPr>
        <w:tabs>
          <w:tab w:val="left" w:pos="1530"/>
        </w:tabs>
        <w:ind w:left="1710" w:hanging="270"/>
        <w:jc w:val="both"/>
        <w:rPr>
          <w:bCs/>
          <w:i/>
          <w:iCs/>
          <w:lang w:val="en-US"/>
        </w:rPr>
      </w:pPr>
      <w:r>
        <w:rPr>
          <w:bCs/>
          <w:i/>
          <w:iCs/>
          <w:lang w:val="en-US"/>
        </w:rPr>
        <w:t xml:space="preserve">CRS RM and </w:t>
      </w:r>
      <w:r w:rsidR="00A012B9">
        <w:rPr>
          <w:bCs/>
          <w:i/>
          <w:iCs/>
          <w:lang w:val="en-US"/>
        </w:rPr>
        <w:t xml:space="preserve">CRS-IM with </w:t>
      </w:r>
      <w:r w:rsidR="00581355">
        <w:rPr>
          <w:bCs/>
          <w:i/>
          <w:iCs/>
          <w:lang w:val="en-US"/>
        </w:rPr>
        <w:t xml:space="preserve">LLR </w:t>
      </w:r>
      <w:r w:rsidR="008C652C">
        <w:rPr>
          <w:bCs/>
          <w:i/>
          <w:iCs/>
          <w:lang w:val="en-US"/>
        </w:rPr>
        <w:t xml:space="preserve">weighting </w:t>
      </w:r>
      <w:r w:rsidR="00A012B9">
        <w:rPr>
          <w:bCs/>
          <w:i/>
          <w:iCs/>
          <w:lang w:val="en-US"/>
        </w:rPr>
        <w:t>provide</w:t>
      </w:r>
      <w:r w:rsidR="008C652C">
        <w:rPr>
          <w:bCs/>
          <w:i/>
          <w:iCs/>
          <w:lang w:val="en-US"/>
        </w:rPr>
        <w:t xml:space="preserve"> </w:t>
      </w:r>
      <w:r w:rsidR="00A012B9">
        <w:rPr>
          <w:bCs/>
          <w:i/>
          <w:iCs/>
          <w:lang w:val="en-US"/>
        </w:rPr>
        <w:t xml:space="preserve">comparable </w:t>
      </w:r>
      <w:r w:rsidR="008C652C">
        <w:rPr>
          <w:bCs/>
          <w:i/>
          <w:iCs/>
          <w:lang w:val="en-US"/>
        </w:rPr>
        <w:t>performance</w:t>
      </w:r>
      <w:r w:rsidR="00E35746">
        <w:rPr>
          <w:bCs/>
          <w:i/>
          <w:iCs/>
          <w:lang w:val="en-US"/>
        </w:rPr>
        <w:t>.</w:t>
      </w:r>
    </w:p>
    <w:p w14:paraId="1CC0B9A5" w14:textId="77777777" w:rsidR="00A012B9" w:rsidRDefault="00A012B9" w:rsidP="00222563">
      <w:pPr>
        <w:tabs>
          <w:tab w:val="left" w:pos="1530"/>
        </w:tabs>
        <w:jc w:val="both"/>
        <w:rPr>
          <w:bCs/>
          <w:i/>
          <w:iCs/>
          <w:lang w:val="en-US"/>
        </w:rPr>
      </w:pPr>
    </w:p>
    <w:p w14:paraId="3ECE2E3E" w14:textId="47193B85" w:rsidR="00C05C03" w:rsidRPr="00222563" w:rsidRDefault="00377AEE" w:rsidP="00222563">
      <w:pPr>
        <w:pStyle w:val="Heading3"/>
      </w:pPr>
      <w:r w:rsidRPr="00222563">
        <w:t>Scenario 2</w:t>
      </w:r>
      <w:r w:rsidR="00405FC5">
        <w:t xml:space="preserve">: </w:t>
      </w:r>
      <w:r w:rsidR="00405FC5" w:rsidRPr="00831FDB">
        <w:t xml:space="preserve">NR and LTE deployed in </w:t>
      </w:r>
      <w:r w:rsidR="002C6D63" w:rsidRPr="00831FDB">
        <w:t>neighboring</w:t>
      </w:r>
      <w:r w:rsidR="00405FC5" w:rsidRPr="00831FDB">
        <w:t xml:space="preserve"> BS/areas</w:t>
      </w:r>
    </w:p>
    <w:p w14:paraId="5AC12D11" w14:textId="441DAE11" w:rsidR="000966D3" w:rsidRDefault="002A621F" w:rsidP="00723EDF">
      <w:pPr>
        <w:rPr>
          <w:lang w:val="en-US"/>
        </w:rPr>
      </w:pPr>
      <w:r>
        <w:rPr>
          <w:lang w:val="en-US"/>
        </w:rPr>
        <w:t xml:space="preserve">In </w:t>
      </w:r>
      <w:r>
        <w:rPr>
          <w:lang w:val="en-US"/>
        </w:rPr>
        <w:fldChar w:fldCharType="begin"/>
      </w:r>
      <w:r>
        <w:rPr>
          <w:lang w:val="en-US"/>
        </w:rPr>
        <w:instrText xml:space="preserve"> REF _Ref78365388 \h </w:instrText>
      </w:r>
      <w:r>
        <w:rPr>
          <w:lang w:val="en-US"/>
        </w:rPr>
      </w:r>
      <w:r>
        <w:rPr>
          <w:lang w:val="en-US"/>
        </w:rPr>
        <w:fldChar w:fldCharType="separate"/>
      </w:r>
      <w:r>
        <w:t xml:space="preserve">Figure </w:t>
      </w:r>
      <w:r>
        <w:rPr>
          <w:noProof/>
        </w:rPr>
        <w:t>5</w:t>
      </w:r>
      <w:r>
        <w:rPr>
          <w:lang w:val="en-US"/>
        </w:rPr>
        <w:fldChar w:fldCharType="end"/>
      </w:r>
      <w:r>
        <w:rPr>
          <w:lang w:val="en-US"/>
        </w:rPr>
        <w:t xml:space="preserve"> we provide the illustration </w:t>
      </w:r>
      <w:r w:rsidR="005D330B">
        <w:rPr>
          <w:lang w:val="en-US"/>
        </w:rPr>
        <w:t>of REs mapping</w:t>
      </w:r>
      <w:r w:rsidR="00CF255C">
        <w:rPr>
          <w:lang w:val="en-US"/>
        </w:rPr>
        <w:t xml:space="preserve"> for serving and interference cells</w:t>
      </w:r>
      <w:r w:rsidR="005D330B">
        <w:rPr>
          <w:lang w:val="en-US"/>
        </w:rPr>
        <w:t xml:space="preserve"> for Scenario 2</w:t>
      </w:r>
      <w:r w:rsidR="00CF255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77AEE" w14:paraId="74FC7B1E" w14:textId="77777777" w:rsidTr="004F4C36">
        <w:tc>
          <w:tcPr>
            <w:tcW w:w="9855" w:type="dxa"/>
            <w:shd w:val="clear" w:color="auto" w:fill="auto"/>
          </w:tcPr>
          <w:p w14:paraId="074ECC33" w14:textId="5FA4C1F3" w:rsidR="00377AEE" w:rsidRPr="004F4C36" w:rsidRDefault="00383650" w:rsidP="004F4C36">
            <w:pPr>
              <w:spacing w:line="280" w:lineRule="atLeast"/>
              <w:jc w:val="center"/>
              <w:rPr>
                <w:lang w:val="en-US"/>
              </w:rPr>
            </w:pPr>
            <w:r>
              <w:rPr>
                <w:noProof/>
              </w:rPr>
              <w:lastRenderedPageBreak/>
              <w:pict w14:anchorId="71AEADAC">
                <v:shape id="Picture 10" o:spid="_x0000_i1031" type="#_x0000_t75" style="width:429.3pt;height:2in;visibility:visible;mso-wrap-style:square">
                  <v:imagedata r:id="rId18" o:title=""/>
                </v:shape>
              </w:pict>
            </w:r>
          </w:p>
        </w:tc>
      </w:tr>
      <w:tr w:rsidR="00377AEE" w14:paraId="0F90AA5A" w14:textId="77777777" w:rsidTr="004F4C36">
        <w:tc>
          <w:tcPr>
            <w:tcW w:w="9855" w:type="dxa"/>
            <w:shd w:val="clear" w:color="auto" w:fill="auto"/>
          </w:tcPr>
          <w:p w14:paraId="150C2FC1" w14:textId="141C9462" w:rsidR="00377AEE" w:rsidRPr="004F4C36" w:rsidRDefault="009F2AA9" w:rsidP="004F4C36">
            <w:pPr>
              <w:pStyle w:val="Caption"/>
              <w:spacing w:line="280" w:lineRule="atLeast"/>
              <w:jc w:val="center"/>
              <w:rPr>
                <w:lang w:val="en-US"/>
              </w:rPr>
            </w:pPr>
            <w:bookmarkStart w:id="6" w:name="_Ref78365388"/>
            <w:r>
              <w:t xml:space="preserve">Figure </w:t>
            </w:r>
            <w:r>
              <w:fldChar w:fldCharType="begin"/>
            </w:r>
            <w:r>
              <w:instrText xml:space="preserve"> SEQ Figure \* ARABIC </w:instrText>
            </w:r>
            <w:r>
              <w:fldChar w:fldCharType="separate"/>
            </w:r>
            <w:r w:rsidR="00543327">
              <w:rPr>
                <w:noProof/>
              </w:rPr>
              <w:t>5</w:t>
            </w:r>
            <w:r>
              <w:fldChar w:fldCharType="end"/>
            </w:r>
            <w:bookmarkEnd w:id="6"/>
            <w:r>
              <w:t>. REs mapping for Scenario 2.</w:t>
            </w:r>
          </w:p>
        </w:tc>
      </w:tr>
    </w:tbl>
    <w:p w14:paraId="58D87B65" w14:textId="171764BC" w:rsidR="00112ECA" w:rsidRPr="002B7660" w:rsidRDefault="002B6EC9" w:rsidP="00112ECA">
      <w:pPr>
        <w:rPr>
          <w:lang w:val="en-US"/>
        </w:rPr>
      </w:pPr>
      <w:r>
        <w:rPr>
          <w:lang w:val="en-US"/>
        </w:rPr>
        <w:t>For Scenario 2, in case CRS-RM pattern</w:t>
      </w:r>
      <w:r w:rsidR="009F5A23">
        <w:rPr>
          <w:lang w:val="en-US"/>
        </w:rPr>
        <w:t xml:space="preserve"> is configured, first one (2 CRS ports) or two (4 CRS ports) OFDM symbols become unavailable for NR</w:t>
      </w:r>
      <w:r w:rsidR="00667C6E">
        <w:rPr>
          <w:lang w:val="en-US"/>
        </w:rPr>
        <w:t xml:space="preserve"> </w:t>
      </w:r>
      <w:r w:rsidR="005E0690">
        <w:rPr>
          <w:lang w:val="en-US"/>
        </w:rPr>
        <w:t>PDCCH</w:t>
      </w:r>
      <w:r w:rsidR="009F5A23">
        <w:rPr>
          <w:lang w:val="en-US"/>
        </w:rPr>
        <w:t xml:space="preserve"> signal mapping</w:t>
      </w:r>
      <w:r w:rsidR="00112ECA">
        <w:rPr>
          <w:lang w:val="en-US"/>
        </w:rPr>
        <w:t xml:space="preserve"> because we have the following </w:t>
      </w:r>
      <w:r w:rsidR="00D5768E">
        <w:rPr>
          <w:lang w:val="en-US"/>
        </w:rPr>
        <w:t>restriction</w:t>
      </w:r>
      <w:r w:rsidR="00B870AB">
        <w:rPr>
          <w:lang w:val="en-US"/>
        </w:rPr>
        <w:t xml:space="preserve"> based </w:t>
      </w:r>
      <w:r w:rsidR="00B870AB" w:rsidRPr="00D9548E">
        <w:rPr>
          <w:lang w:val="en-US"/>
        </w:rPr>
        <w:t xml:space="preserve">on 38.213 </w:t>
      </w:r>
      <w:r w:rsidR="00D9548E" w:rsidRPr="00D9548E">
        <w:rPr>
          <w:lang w:val="en-US"/>
        </w:rPr>
        <w:fldChar w:fldCharType="begin"/>
      </w:r>
      <w:r w:rsidR="00D9548E" w:rsidRPr="00D9548E">
        <w:rPr>
          <w:lang w:val="en-US"/>
        </w:rPr>
        <w:instrText xml:space="preserve"> REF _Ref70938526 \r \h </w:instrText>
      </w:r>
      <w:r w:rsidR="00D9548E">
        <w:rPr>
          <w:lang w:val="en-US"/>
        </w:rPr>
        <w:instrText xml:space="preserve"> \* MERGEFORMAT </w:instrText>
      </w:r>
      <w:r w:rsidR="00D9548E" w:rsidRPr="00D9548E">
        <w:rPr>
          <w:lang w:val="en-US"/>
        </w:rPr>
      </w:r>
      <w:r w:rsidR="00D9548E" w:rsidRPr="00D9548E">
        <w:rPr>
          <w:lang w:val="en-US"/>
        </w:rPr>
        <w:fldChar w:fldCharType="separate"/>
      </w:r>
      <w:r w:rsidR="00D9548E" w:rsidRPr="00D9548E">
        <w:rPr>
          <w:lang w:val="en-US"/>
        </w:rPr>
        <w:t>[3]</w:t>
      </w:r>
      <w:r w:rsidR="00D9548E" w:rsidRPr="00D9548E">
        <w:rPr>
          <w:lang w:val="en-US"/>
        </w:rPr>
        <w:fldChar w:fldCharType="end"/>
      </w:r>
      <w:r w:rsidR="00112ECA" w:rsidRPr="00D9548E">
        <w:rPr>
          <w:lang w:val="en-US"/>
        </w:rPr>
        <w:t>:</w:t>
      </w:r>
    </w:p>
    <w:p w14:paraId="0402AC6F" w14:textId="77777777" w:rsidR="00112ECA" w:rsidRPr="002B7660" w:rsidRDefault="00112ECA" w:rsidP="00D5768E">
      <w:pPr>
        <w:numPr>
          <w:ilvl w:val="0"/>
          <w:numId w:val="11"/>
        </w:numPr>
        <w:rPr>
          <w:lang w:val="en-US"/>
        </w:rPr>
      </w:pPr>
      <w:r w:rsidRPr="002B7660">
        <w:rPr>
          <w:rFonts w:ascii="Times-Roman" w:hAnsi="Times-Roman"/>
          <w:color w:val="000000"/>
          <w:lang w:val="en-US"/>
        </w:rPr>
        <w:t xml:space="preserve">If at least one RE of a PDCCH candidate for a UE on the serving cell overlaps with at least one RE of </w:t>
      </w:r>
      <w:proofErr w:type="spellStart"/>
      <w:r w:rsidRPr="002B7660">
        <w:rPr>
          <w:rFonts w:ascii="Times-Italic" w:hAnsi="Times-Italic"/>
          <w:i/>
          <w:iCs/>
          <w:color w:val="000000"/>
          <w:lang w:val="en-US"/>
        </w:rPr>
        <w:t>lte-CRSToMatchAround</w:t>
      </w:r>
      <w:proofErr w:type="spellEnd"/>
      <w:r w:rsidRPr="002B7660">
        <w:rPr>
          <w:rFonts w:ascii="Times-Roman" w:hAnsi="Times-Roman"/>
          <w:color w:val="000000"/>
          <w:lang w:val="en-US"/>
        </w:rPr>
        <w:t xml:space="preserve">, or of </w:t>
      </w:r>
      <w:r w:rsidRPr="002B7660">
        <w:rPr>
          <w:rFonts w:ascii="Times-Italic" w:hAnsi="Times-Italic"/>
          <w:i/>
          <w:iCs/>
          <w:color w:val="000000"/>
          <w:lang w:val="en-US"/>
        </w:rPr>
        <w:t>LTE-CRS-PatternList-r16</w:t>
      </w:r>
      <w:r w:rsidRPr="002B7660">
        <w:rPr>
          <w:rFonts w:ascii="Times-Roman" w:hAnsi="Times-Roman"/>
          <w:color w:val="000000"/>
          <w:lang w:val="en-US"/>
        </w:rPr>
        <w:t>, the UE is not required to monitor the PDCCH candidate.</w:t>
      </w:r>
    </w:p>
    <w:p w14:paraId="794732AC" w14:textId="0DEB16FB" w:rsidR="00377AEE" w:rsidRDefault="002C1CC1" w:rsidP="00723EDF">
      <w:pPr>
        <w:rPr>
          <w:lang w:val="en-US"/>
        </w:rPr>
      </w:pPr>
      <w:r>
        <w:rPr>
          <w:lang w:val="en-US"/>
        </w:rPr>
        <w:t xml:space="preserve">In </w:t>
      </w:r>
      <w:r>
        <w:rPr>
          <w:lang w:val="en-US"/>
        </w:rPr>
        <w:fldChar w:fldCharType="begin"/>
      </w:r>
      <w:r>
        <w:rPr>
          <w:lang w:val="en-US"/>
        </w:rPr>
        <w:instrText xml:space="preserve"> REF _Ref78365752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we provide the </w:t>
      </w:r>
      <w:r w:rsidR="00355F10">
        <w:rPr>
          <w:lang w:val="en-US"/>
        </w:rPr>
        <w:t xml:space="preserve">REs mapping for serving cell signal </w:t>
      </w:r>
      <w:r w:rsidR="00BE0372">
        <w:rPr>
          <w:lang w:val="en-US"/>
        </w:rPr>
        <w:t xml:space="preserve">in case CRS RM pattern with 4 CRS APs </w:t>
      </w:r>
      <w:r w:rsidR="00DC7542">
        <w:rPr>
          <w:lang w:val="en-US"/>
        </w:rPr>
        <w:t>is configured</w:t>
      </w:r>
      <w:r w:rsidR="003E42AE">
        <w:rPr>
          <w:lang w:val="en-US"/>
        </w:rPr>
        <w:t xml:space="preserve"> and 11 symbols PDSCH </w:t>
      </w:r>
      <w:r w:rsidR="006100D3">
        <w:rPr>
          <w:lang w:val="en-US"/>
        </w:rPr>
        <w:t>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48E9" w14:paraId="1D5482CB" w14:textId="77777777" w:rsidTr="004F4C36">
        <w:tc>
          <w:tcPr>
            <w:tcW w:w="9855" w:type="dxa"/>
            <w:shd w:val="clear" w:color="auto" w:fill="auto"/>
          </w:tcPr>
          <w:p w14:paraId="7611A0D8" w14:textId="2B34E4FC" w:rsidR="004A48E9" w:rsidRPr="004F4C36" w:rsidRDefault="00383650" w:rsidP="004F4C36">
            <w:pPr>
              <w:spacing w:line="280" w:lineRule="atLeast"/>
              <w:jc w:val="center"/>
              <w:rPr>
                <w:lang w:val="en-US"/>
              </w:rPr>
            </w:pPr>
            <w:r>
              <w:rPr>
                <w:noProof/>
              </w:rPr>
              <w:pict w14:anchorId="27817C2D">
                <v:shape id="Picture 12" o:spid="_x0000_i1032" type="#_x0000_t75" style="width:331pt;height:2in;visibility:visible;mso-wrap-style:square">
                  <v:imagedata r:id="rId19" o:title=""/>
                </v:shape>
              </w:pict>
            </w:r>
          </w:p>
        </w:tc>
      </w:tr>
      <w:tr w:rsidR="004A48E9" w14:paraId="4E2B7DA6" w14:textId="77777777" w:rsidTr="004F4C36">
        <w:tc>
          <w:tcPr>
            <w:tcW w:w="9855" w:type="dxa"/>
            <w:shd w:val="clear" w:color="auto" w:fill="auto"/>
          </w:tcPr>
          <w:p w14:paraId="4E2A7731" w14:textId="718F410E" w:rsidR="004A48E9" w:rsidRPr="004F4C36" w:rsidRDefault="00A9332F" w:rsidP="004F4C36">
            <w:pPr>
              <w:pStyle w:val="Caption"/>
              <w:spacing w:line="280" w:lineRule="atLeast"/>
              <w:jc w:val="center"/>
              <w:rPr>
                <w:lang w:val="en-US"/>
              </w:rPr>
            </w:pPr>
            <w:bookmarkStart w:id="7" w:name="_Ref78365752"/>
            <w:r>
              <w:t xml:space="preserve">Figure </w:t>
            </w:r>
            <w:r>
              <w:fldChar w:fldCharType="begin"/>
            </w:r>
            <w:r>
              <w:instrText xml:space="preserve"> SEQ Figure \* ARABIC </w:instrText>
            </w:r>
            <w:r>
              <w:fldChar w:fldCharType="separate"/>
            </w:r>
            <w:r w:rsidR="00543327">
              <w:rPr>
                <w:noProof/>
              </w:rPr>
              <w:t>6</w:t>
            </w:r>
            <w:r>
              <w:fldChar w:fldCharType="end"/>
            </w:r>
            <w:bookmarkEnd w:id="7"/>
            <w:r>
              <w:t>. Serving cell REs mapping with RM patterns for Scenario 2.</w:t>
            </w:r>
          </w:p>
        </w:tc>
      </w:tr>
    </w:tbl>
    <w:p w14:paraId="640B86F2" w14:textId="00817849" w:rsidR="002B6EC9" w:rsidRDefault="00A349EA" w:rsidP="00723EDF">
      <w:pPr>
        <w:rPr>
          <w:lang w:val="en-US"/>
        </w:rPr>
      </w:pPr>
      <w:r>
        <w:rPr>
          <w:lang w:val="en-US"/>
        </w:rPr>
        <w:t xml:space="preserve">From this figure we can observe that configuring of RM </w:t>
      </w:r>
      <w:r w:rsidR="00B60A58">
        <w:rPr>
          <w:lang w:val="en-US"/>
        </w:rPr>
        <w:t xml:space="preserve">pattern leads to significant reduction of resource elements available for PUSCH transmission. </w:t>
      </w:r>
      <w:proofErr w:type="gramStart"/>
      <w:r w:rsidR="00B60A58">
        <w:rPr>
          <w:lang w:val="en-US"/>
        </w:rPr>
        <w:t>Taking into account</w:t>
      </w:r>
      <w:proofErr w:type="gramEnd"/>
      <w:r w:rsidR="00B60A58">
        <w:rPr>
          <w:lang w:val="en-US"/>
        </w:rPr>
        <w:t xml:space="preserve"> that configuring of CRS RM leads to reduction of PDSCH </w:t>
      </w:r>
      <w:r w:rsidR="00BA1154">
        <w:rPr>
          <w:lang w:val="en-US"/>
        </w:rPr>
        <w:t xml:space="preserve">duration, using of same MCS for the case </w:t>
      </w:r>
      <w:r w:rsidR="00505E7C">
        <w:rPr>
          <w:lang w:val="en-US"/>
        </w:rPr>
        <w:t xml:space="preserve">without and with CRS RM </w:t>
      </w:r>
      <w:r w:rsidR="00304592">
        <w:rPr>
          <w:lang w:val="en-US"/>
        </w:rPr>
        <w:t>leads to different PDSCH TBS and a</w:t>
      </w:r>
      <w:r w:rsidR="006100D3">
        <w:rPr>
          <w:lang w:val="en-US"/>
        </w:rPr>
        <w:t>s</w:t>
      </w:r>
      <w:r w:rsidR="00304592">
        <w:rPr>
          <w:lang w:val="en-US"/>
        </w:rPr>
        <w:t xml:space="preserve"> result different maximum throughput. Therefore, for performance comparison of </w:t>
      </w:r>
      <w:r w:rsidR="006B3A8C">
        <w:rPr>
          <w:lang w:val="en-US"/>
        </w:rPr>
        <w:t xml:space="preserve">different CRS interference handling solution we provide the analysis of </w:t>
      </w:r>
      <w:r w:rsidR="00B2469B">
        <w:rPr>
          <w:lang w:val="en-US"/>
        </w:rPr>
        <w:t xml:space="preserve">throughput performance benefits for SNR corresponding to 70% </w:t>
      </w:r>
      <w:r w:rsidR="009A2706">
        <w:rPr>
          <w:lang w:val="en-US"/>
        </w:rPr>
        <w:t xml:space="preserve">of maximum throughput for scenario without CRS RM pattern and with MMSE receiver. In </w:t>
      </w:r>
      <w:r w:rsidR="00543327">
        <w:rPr>
          <w:lang w:val="en-US"/>
        </w:rPr>
        <w:fldChar w:fldCharType="begin"/>
      </w:r>
      <w:r w:rsidR="00543327">
        <w:rPr>
          <w:lang w:val="en-US"/>
        </w:rPr>
        <w:instrText xml:space="preserve"> REF _Ref78367070 \h </w:instrText>
      </w:r>
      <w:r w:rsidR="00543327">
        <w:rPr>
          <w:lang w:val="en-US"/>
        </w:rPr>
      </w:r>
      <w:r w:rsidR="00543327">
        <w:rPr>
          <w:lang w:val="en-US"/>
        </w:rPr>
        <w:fldChar w:fldCharType="separate"/>
      </w:r>
      <w:r w:rsidR="00543327">
        <w:t xml:space="preserve">Figure </w:t>
      </w:r>
      <w:r w:rsidR="00543327">
        <w:rPr>
          <w:noProof/>
        </w:rPr>
        <w:t>7</w:t>
      </w:r>
      <w:r w:rsidR="00543327">
        <w:rPr>
          <w:lang w:val="en-US"/>
        </w:rPr>
        <w:fldChar w:fldCharType="end"/>
      </w:r>
      <w:r w:rsidR="00543327">
        <w:rPr>
          <w:lang w:val="en-US"/>
        </w:rPr>
        <w:t xml:space="preserve"> we provide the summary of performance comparisons analysis of 1 cell CRS-I</w:t>
      </w:r>
      <w:r w:rsidR="00D7372B">
        <w:rPr>
          <w:lang w:val="en-US"/>
        </w:rPr>
        <w:t>M (IC and LLR weighting)</w:t>
      </w:r>
      <w:r w:rsidR="00543327">
        <w:rPr>
          <w:lang w:val="en-US"/>
        </w:rPr>
        <w:t xml:space="preserve"> and </w:t>
      </w:r>
      <w:r w:rsidR="00D7372B">
        <w:rPr>
          <w:lang w:val="en-US"/>
        </w:rPr>
        <w:t>1</w:t>
      </w:r>
      <w:r w:rsidR="00543327">
        <w:rPr>
          <w:lang w:val="en-US"/>
        </w:rPr>
        <w:t xml:space="preserve"> cell CRS-RM solutions for Scenario 2.</w:t>
      </w:r>
      <w:r w:rsidR="00A545E8">
        <w:rPr>
          <w:lang w:val="en-US"/>
        </w:rPr>
        <w:t xml:space="preserve"> As for CRS-RM solutions, we consider scenarios with 9 and 11 PDSCH symbol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A2706" w14:paraId="39D81C47" w14:textId="77777777" w:rsidTr="004F4C36">
        <w:tc>
          <w:tcPr>
            <w:tcW w:w="9855" w:type="dxa"/>
            <w:gridSpan w:val="2"/>
            <w:shd w:val="clear" w:color="auto" w:fill="auto"/>
          </w:tcPr>
          <w:p w14:paraId="6FFC3708" w14:textId="7B104A6B" w:rsidR="009A2706" w:rsidRPr="004F4C36" w:rsidRDefault="00383650" w:rsidP="004F4C36">
            <w:pPr>
              <w:spacing w:line="280" w:lineRule="atLeast"/>
              <w:jc w:val="center"/>
              <w:rPr>
                <w:lang w:val="en-US"/>
              </w:rPr>
            </w:pPr>
            <w:r>
              <w:rPr>
                <w:lang w:val="en-US"/>
              </w:rPr>
              <w:lastRenderedPageBreak/>
              <w:pict w14:anchorId="272214D7">
                <v:shape id="_x0000_i1033" type="#_x0000_t75" style="width:452.4pt;height:209pt;mso-left-percent:-10001;mso-top-percent:-10001;mso-position-horizontal:absolute;mso-position-horizontal-relative:char;mso-position-vertical:absolute;mso-position-vertical-relative:line;mso-left-percent:-10001;mso-top-percent:-10001">
                  <v:imagedata r:id="rId20" o:title=""/>
                </v:shape>
              </w:pict>
            </w:r>
          </w:p>
        </w:tc>
      </w:tr>
      <w:tr w:rsidR="00B870AB" w14:paraId="68D2D5E0" w14:textId="77777777" w:rsidTr="006253BD">
        <w:tc>
          <w:tcPr>
            <w:tcW w:w="4927" w:type="dxa"/>
            <w:shd w:val="clear" w:color="auto" w:fill="auto"/>
          </w:tcPr>
          <w:p w14:paraId="342E913C" w14:textId="6EF5C17D" w:rsidR="00B870AB" w:rsidRDefault="00383650" w:rsidP="004F4C36">
            <w:pPr>
              <w:spacing w:line="280" w:lineRule="atLeast"/>
              <w:jc w:val="center"/>
              <w:rPr>
                <w:lang w:val="en-US"/>
              </w:rPr>
            </w:pPr>
            <w:r>
              <w:rPr>
                <w:lang w:val="en-US"/>
              </w:rPr>
              <w:pict w14:anchorId="12051FDF">
                <v:shape id="_x0000_i1034" type="#_x0000_t75" style="width:220.85pt;height:165.5pt">
                  <v:imagedata r:id="rId21" o:title=""/>
                </v:shape>
              </w:pict>
            </w:r>
          </w:p>
        </w:tc>
        <w:tc>
          <w:tcPr>
            <w:tcW w:w="4928" w:type="dxa"/>
            <w:shd w:val="clear" w:color="auto" w:fill="auto"/>
          </w:tcPr>
          <w:p w14:paraId="622CB970" w14:textId="72C975FC" w:rsidR="00B870AB" w:rsidRDefault="00383650" w:rsidP="004F4C36">
            <w:pPr>
              <w:spacing w:line="280" w:lineRule="atLeast"/>
              <w:jc w:val="center"/>
              <w:rPr>
                <w:lang w:val="en-US"/>
              </w:rPr>
            </w:pPr>
            <w:r>
              <w:rPr>
                <w:lang w:val="en-US"/>
              </w:rPr>
              <w:pict w14:anchorId="599BC894">
                <v:shape id="_x0000_i1035" type="#_x0000_t75" style="width:220.85pt;height:165.5pt">
                  <v:imagedata r:id="rId22" o:title=""/>
                </v:shape>
              </w:pict>
            </w:r>
          </w:p>
        </w:tc>
      </w:tr>
      <w:tr w:rsidR="009A2706" w14:paraId="480BDAC0" w14:textId="77777777" w:rsidTr="004F4C36">
        <w:tc>
          <w:tcPr>
            <w:tcW w:w="9855" w:type="dxa"/>
            <w:gridSpan w:val="2"/>
            <w:shd w:val="clear" w:color="auto" w:fill="auto"/>
          </w:tcPr>
          <w:p w14:paraId="32C198B3" w14:textId="434A69CE" w:rsidR="009A2706" w:rsidRPr="004F4C36" w:rsidRDefault="00543327" w:rsidP="004F4C36">
            <w:pPr>
              <w:pStyle w:val="Caption"/>
              <w:spacing w:line="280" w:lineRule="atLeast"/>
              <w:jc w:val="center"/>
              <w:rPr>
                <w:lang w:val="en-US"/>
              </w:rPr>
            </w:pPr>
            <w:bookmarkStart w:id="8" w:name="_Ref78367070"/>
            <w:r>
              <w:t xml:space="preserve">Figure </w:t>
            </w:r>
            <w:r>
              <w:fldChar w:fldCharType="begin"/>
            </w:r>
            <w:r>
              <w:instrText xml:space="preserve"> SEQ Figure \* ARABIC </w:instrText>
            </w:r>
            <w:r>
              <w:fldChar w:fldCharType="separate"/>
            </w:r>
            <w:r>
              <w:rPr>
                <w:noProof/>
              </w:rPr>
              <w:t>7</w:t>
            </w:r>
            <w:r>
              <w:fldChar w:fldCharType="end"/>
            </w:r>
            <w:bookmarkEnd w:id="8"/>
            <w:r>
              <w:t>. Performance comparison of 1 cell CRS-IC and 1 cell CRS RM for Scenario 2.</w:t>
            </w:r>
          </w:p>
        </w:tc>
      </w:tr>
    </w:tbl>
    <w:p w14:paraId="6A55E3E8" w14:textId="25448D98" w:rsidR="00134904" w:rsidRDefault="00134904" w:rsidP="00134904">
      <w:pPr>
        <w:tabs>
          <w:tab w:val="left" w:pos="1530"/>
        </w:tabs>
        <w:ind w:left="1530" w:hanging="1530"/>
        <w:jc w:val="both"/>
        <w:rPr>
          <w:bCs/>
          <w:i/>
          <w:iCs/>
          <w:lang w:val="en-US"/>
        </w:rPr>
      </w:pPr>
      <w:r w:rsidRPr="002B7660">
        <w:rPr>
          <w:bCs/>
          <w:i/>
          <w:iCs/>
          <w:lang w:val="en-US"/>
        </w:rPr>
        <w:t>Observation</w:t>
      </w:r>
      <w:r>
        <w:rPr>
          <w:bCs/>
          <w:i/>
          <w:iCs/>
          <w:lang w:val="en-US"/>
        </w:rPr>
        <w:t>s</w:t>
      </w:r>
      <w:r w:rsidRPr="002B7660">
        <w:rPr>
          <w:bCs/>
          <w:i/>
          <w:iCs/>
          <w:lang w:val="en-US"/>
        </w:rPr>
        <w:t xml:space="preserve"> #</w:t>
      </w:r>
      <w:r w:rsidR="00005DD8">
        <w:rPr>
          <w:bCs/>
          <w:i/>
          <w:iCs/>
          <w:lang w:val="en-US"/>
        </w:rPr>
        <w:t>2</w:t>
      </w:r>
      <w:r w:rsidRPr="002B7660">
        <w:rPr>
          <w:bCs/>
          <w:i/>
          <w:iCs/>
          <w:lang w:val="en-US"/>
        </w:rPr>
        <w:t>:</w:t>
      </w:r>
      <w:r w:rsidRPr="002B7660">
        <w:rPr>
          <w:bCs/>
          <w:i/>
          <w:iCs/>
          <w:lang w:val="en-US"/>
        </w:rPr>
        <w:tab/>
      </w:r>
      <w:r>
        <w:rPr>
          <w:bCs/>
          <w:i/>
          <w:iCs/>
          <w:lang w:val="en-US"/>
        </w:rPr>
        <w:t xml:space="preserve">For </w:t>
      </w:r>
      <w:r w:rsidRPr="00C05C03">
        <w:rPr>
          <w:bCs/>
          <w:i/>
          <w:iCs/>
          <w:lang w:val="en-US"/>
        </w:rPr>
        <w:t xml:space="preserve">Scenario </w:t>
      </w:r>
      <w:r w:rsidR="00C12F9F">
        <w:rPr>
          <w:bCs/>
          <w:i/>
          <w:iCs/>
          <w:lang w:val="en-US"/>
        </w:rPr>
        <w:t>2</w:t>
      </w:r>
    </w:p>
    <w:p w14:paraId="7C152899" w14:textId="7B0E33AD" w:rsidR="00134904" w:rsidRDefault="00134904" w:rsidP="00222563">
      <w:pPr>
        <w:numPr>
          <w:ilvl w:val="0"/>
          <w:numId w:val="20"/>
        </w:numPr>
        <w:tabs>
          <w:tab w:val="left" w:pos="709"/>
        </w:tabs>
        <w:jc w:val="both"/>
        <w:rPr>
          <w:bCs/>
          <w:i/>
          <w:iCs/>
          <w:lang w:val="en-US"/>
        </w:rPr>
      </w:pPr>
      <w:r>
        <w:rPr>
          <w:bCs/>
          <w:i/>
          <w:iCs/>
          <w:lang w:val="en-US"/>
        </w:rPr>
        <w:t xml:space="preserve">CRS-IC </w:t>
      </w:r>
      <w:r w:rsidR="00405FC5">
        <w:rPr>
          <w:bCs/>
          <w:i/>
          <w:iCs/>
          <w:lang w:val="en-US"/>
        </w:rPr>
        <w:t xml:space="preserve">provides </w:t>
      </w:r>
      <w:r w:rsidR="00943F90">
        <w:rPr>
          <w:bCs/>
          <w:i/>
          <w:iCs/>
          <w:lang w:val="en-US"/>
        </w:rPr>
        <w:t>6</w:t>
      </w:r>
      <w:r>
        <w:rPr>
          <w:bCs/>
          <w:i/>
          <w:iCs/>
          <w:lang w:val="en-US"/>
        </w:rPr>
        <w:t>-</w:t>
      </w:r>
      <w:r w:rsidR="00943F90">
        <w:rPr>
          <w:bCs/>
          <w:i/>
          <w:iCs/>
          <w:lang w:val="en-US"/>
        </w:rPr>
        <w:t>28</w:t>
      </w:r>
      <w:r>
        <w:rPr>
          <w:bCs/>
          <w:i/>
          <w:iCs/>
          <w:lang w:val="en-US"/>
        </w:rPr>
        <w:t xml:space="preserve"> </w:t>
      </w:r>
      <w:r w:rsidR="00943F90">
        <w:rPr>
          <w:bCs/>
          <w:i/>
          <w:iCs/>
          <w:lang w:val="en-US"/>
        </w:rPr>
        <w:t>%</w:t>
      </w:r>
      <w:r>
        <w:rPr>
          <w:bCs/>
          <w:i/>
          <w:iCs/>
          <w:lang w:val="en-US"/>
        </w:rPr>
        <w:t xml:space="preserve"> performance improvement (depending on interference loading) in comparison to MMSE receiver</w:t>
      </w:r>
      <w:r w:rsidRPr="00C05C03">
        <w:rPr>
          <w:bCs/>
          <w:i/>
          <w:iCs/>
          <w:lang w:val="en-US"/>
        </w:rPr>
        <w:t>.</w:t>
      </w:r>
    </w:p>
    <w:p w14:paraId="0B09F0E7" w14:textId="62795325" w:rsidR="000B460C" w:rsidRDefault="00405FC5" w:rsidP="00222563">
      <w:pPr>
        <w:numPr>
          <w:ilvl w:val="0"/>
          <w:numId w:val="20"/>
        </w:numPr>
        <w:tabs>
          <w:tab w:val="left" w:pos="709"/>
        </w:tabs>
        <w:jc w:val="both"/>
        <w:rPr>
          <w:bCs/>
          <w:i/>
          <w:iCs/>
          <w:lang w:val="en-US"/>
        </w:rPr>
      </w:pPr>
      <w:r>
        <w:rPr>
          <w:bCs/>
          <w:i/>
          <w:iCs/>
          <w:lang w:val="en-US"/>
        </w:rPr>
        <w:t xml:space="preserve">CRS-IM with </w:t>
      </w:r>
      <w:r w:rsidR="000B460C">
        <w:rPr>
          <w:bCs/>
          <w:i/>
          <w:iCs/>
          <w:lang w:val="en-US"/>
        </w:rPr>
        <w:t>LLR w</w:t>
      </w:r>
      <w:r w:rsidR="001D0B8F">
        <w:rPr>
          <w:bCs/>
          <w:i/>
          <w:iCs/>
          <w:lang w:val="en-US"/>
        </w:rPr>
        <w:t>eighting</w:t>
      </w:r>
      <w:r w:rsidR="000B460C">
        <w:rPr>
          <w:bCs/>
          <w:i/>
          <w:iCs/>
          <w:lang w:val="en-US"/>
        </w:rPr>
        <w:t xml:space="preserve"> </w:t>
      </w:r>
      <w:r>
        <w:rPr>
          <w:bCs/>
          <w:i/>
          <w:iCs/>
          <w:lang w:val="en-US"/>
        </w:rPr>
        <w:t xml:space="preserve">provides </w:t>
      </w:r>
      <w:r w:rsidR="001D0B8F">
        <w:rPr>
          <w:bCs/>
          <w:i/>
          <w:iCs/>
          <w:lang w:val="en-US"/>
        </w:rPr>
        <w:t>1</w:t>
      </w:r>
      <w:r w:rsidR="000B460C">
        <w:rPr>
          <w:bCs/>
          <w:i/>
          <w:iCs/>
          <w:lang w:val="en-US"/>
        </w:rPr>
        <w:t>-2</w:t>
      </w:r>
      <w:r w:rsidR="001D0B8F">
        <w:rPr>
          <w:bCs/>
          <w:i/>
          <w:iCs/>
          <w:lang w:val="en-US"/>
        </w:rPr>
        <w:t>0</w:t>
      </w:r>
      <w:r w:rsidR="000B460C">
        <w:rPr>
          <w:bCs/>
          <w:i/>
          <w:iCs/>
          <w:lang w:val="en-US"/>
        </w:rPr>
        <w:t xml:space="preserve"> % performance improvement (depending on interference loading) in comparison to MMSE receiver</w:t>
      </w:r>
      <w:r w:rsidR="000B460C" w:rsidRPr="00C05C03">
        <w:rPr>
          <w:bCs/>
          <w:i/>
          <w:iCs/>
          <w:lang w:val="en-US"/>
        </w:rPr>
        <w:t>.</w:t>
      </w:r>
    </w:p>
    <w:p w14:paraId="52C3764F" w14:textId="07E74E6C" w:rsidR="00134904" w:rsidRDefault="00134904" w:rsidP="00222563">
      <w:pPr>
        <w:numPr>
          <w:ilvl w:val="0"/>
          <w:numId w:val="20"/>
        </w:numPr>
        <w:tabs>
          <w:tab w:val="left" w:pos="709"/>
        </w:tabs>
        <w:jc w:val="both"/>
        <w:rPr>
          <w:bCs/>
          <w:i/>
          <w:iCs/>
          <w:lang w:val="en-US"/>
        </w:rPr>
      </w:pPr>
      <w:r>
        <w:rPr>
          <w:bCs/>
          <w:i/>
          <w:iCs/>
          <w:lang w:val="en-US"/>
        </w:rPr>
        <w:t>CRS RM</w:t>
      </w:r>
      <w:r w:rsidR="00A55DD1">
        <w:rPr>
          <w:bCs/>
          <w:i/>
          <w:iCs/>
          <w:lang w:val="en-US"/>
        </w:rPr>
        <w:t xml:space="preserve"> with PDSCH duration 11 symbols</w:t>
      </w:r>
      <w:r>
        <w:rPr>
          <w:bCs/>
          <w:i/>
          <w:iCs/>
          <w:lang w:val="en-US"/>
        </w:rPr>
        <w:t xml:space="preserve"> </w:t>
      </w:r>
      <w:r w:rsidR="00405FC5">
        <w:rPr>
          <w:bCs/>
          <w:i/>
          <w:iCs/>
          <w:lang w:val="en-US"/>
        </w:rPr>
        <w:t xml:space="preserve">provides </w:t>
      </w:r>
      <w:r>
        <w:rPr>
          <w:bCs/>
          <w:i/>
          <w:iCs/>
          <w:lang w:val="en-US"/>
        </w:rPr>
        <w:t xml:space="preserve">performance improvement </w:t>
      </w:r>
      <w:r w:rsidR="00005DD8">
        <w:rPr>
          <w:bCs/>
          <w:i/>
          <w:iCs/>
          <w:lang w:val="en-US"/>
        </w:rPr>
        <w:t xml:space="preserve">in </w:t>
      </w:r>
      <w:r>
        <w:rPr>
          <w:bCs/>
          <w:i/>
          <w:iCs/>
          <w:lang w:val="en-US"/>
        </w:rPr>
        <w:t>comparison to</w:t>
      </w:r>
      <w:r w:rsidR="00005DD8">
        <w:rPr>
          <w:bCs/>
          <w:i/>
          <w:iCs/>
          <w:lang w:val="en-US"/>
        </w:rPr>
        <w:t xml:space="preserve"> scenario without CRS RM and with</w:t>
      </w:r>
      <w:r>
        <w:rPr>
          <w:bCs/>
          <w:i/>
          <w:iCs/>
          <w:lang w:val="en-US"/>
        </w:rPr>
        <w:t xml:space="preserve"> MMSE receiver</w:t>
      </w:r>
      <w:r w:rsidR="00F32AA0">
        <w:rPr>
          <w:bCs/>
          <w:i/>
          <w:iCs/>
          <w:lang w:val="en-US"/>
        </w:rPr>
        <w:t xml:space="preserve"> mainly</w:t>
      </w:r>
      <w:r>
        <w:rPr>
          <w:bCs/>
          <w:i/>
          <w:iCs/>
          <w:lang w:val="en-US"/>
        </w:rPr>
        <w:t xml:space="preserve"> for s</w:t>
      </w:r>
      <w:r w:rsidRPr="00C05C03">
        <w:rPr>
          <w:bCs/>
          <w:i/>
          <w:iCs/>
          <w:lang w:val="en-US"/>
        </w:rPr>
        <w:t>cenario</w:t>
      </w:r>
      <w:r>
        <w:rPr>
          <w:bCs/>
          <w:i/>
          <w:iCs/>
          <w:lang w:val="en-US"/>
        </w:rPr>
        <w:t>s</w:t>
      </w:r>
      <w:r w:rsidRPr="00C05C03">
        <w:rPr>
          <w:bCs/>
          <w:i/>
          <w:iCs/>
          <w:lang w:val="en-US"/>
        </w:rPr>
        <w:t xml:space="preserve"> with </w:t>
      </w:r>
      <w:r w:rsidR="00405FC5">
        <w:rPr>
          <w:bCs/>
          <w:i/>
          <w:iCs/>
          <w:lang w:val="en-US"/>
        </w:rPr>
        <w:t xml:space="preserve">0% </w:t>
      </w:r>
      <w:r>
        <w:rPr>
          <w:bCs/>
          <w:i/>
          <w:iCs/>
          <w:lang w:val="en-US"/>
        </w:rPr>
        <w:t>interference loading.</w:t>
      </w:r>
    </w:p>
    <w:p w14:paraId="2DB0A616" w14:textId="4A58D924" w:rsidR="002C1CC1" w:rsidRDefault="00134904" w:rsidP="00222563">
      <w:pPr>
        <w:numPr>
          <w:ilvl w:val="0"/>
          <w:numId w:val="20"/>
        </w:numPr>
        <w:tabs>
          <w:tab w:val="left" w:pos="709"/>
        </w:tabs>
        <w:jc w:val="both"/>
        <w:rPr>
          <w:bCs/>
          <w:i/>
          <w:iCs/>
          <w:lang w:val="en-US"/>
        </w:rPr>
      </w:pPr>
      <w:r>
        <w:rPr>
          <w:bCs/>
          <w:i/>
          <w:iCs/>
          <w:lang w:val="en-US"/>
        </w:rPr>
        <w:t xml:space="preserve">CRS RM </w:t>
      </w:r>
      <w:r w:rsidR="00A55DD1">
        <w:rPr>
          <w:bCs/>
          <w:i/>
          <w:iCs/>
          <w:lang w:val="en-US"/>
        </w:rPr>
        <w:t xml:space="preserve">with PDSCH duration 11 symbols </w:t>
      </w:r>
      <w:r>
        <w:rPr>
          <w:bCs/>
          <w:i/>
          <w:iCs/>
          <w:lang w:val="en-US"/>
        </w:rPr>
        <w:t xml:space="preserve">leads to performance </w:t>
      </w:r>
      <w:r w:rsidR="000963E7">
        <w:rPr>
          <w:bCs/>
          <w:i/>
          <w:iCs/>
          <w:lang w:val="en-US"/>
        </w:rPr>
        <w:t>9-30</w:t>
      </w:r>
      <w:r w:rsidR="00405FC5">
        <w:rPr>
          <w:bCs/>
          <w:i/>
          <w:iCs/>
          <w:lang w:val="en-US"/>
        </w:rPr>
        <w:t xml:space="preserve">% degradation </w:t>
      </w:r>
      <w:r>
        <w:rPr>
          <w:bCs/>
          <w:i/>
          <w:iCs/>
          <w:lang w:val="en-US"/>
        </w:rPr>
        <w:t xml:space="preserve">in comparison </w:t>
      </w:r>
      <w:r w:rsidR="00005DD8">
        <w:rPr>
          <w:bCs/>
          <w:i/>
          <w:iCs/>
          <w:lang w:val="en-US"/>
        </w:rPr>
        <w:t xml:space="preserve">to scenario without CRS RM and with </w:t>
      </w:r>
      <w:r>
        <w:rPr>
          <w:bCs/>
          <w:i/>
          <w:iCs/>
          <w:lang w:val="en-US"/>
        </w:rPr>
        <w:t>MMSE receiver for s</w:t>
      </w:r>
      <w:r w:rsidRPr="00C05C03">
        <w:rPr>
          <w:bCs/>
          <w:i/>
          <w:iCs/>
          <w:lang w:val="en-US"/>
        </w:rPr>
        <w:t>cenario</w:t>
      </w:r>
      <w:r>
        <w:rPr>
          <w:bCs/>
          <w:i/>
          <w:iCs/>
          <w:lang w:val="en-US"/>
        </w:rPr>
        <w:t>s</w:t>
      </w:r>
      <w:r w:rsidRPr="00C05C03">
        <w:rPr>
          <w:bCs/>
          <w:i/>
          <w:iCs/>
          <w:lang w:val="en-US"/>
        </w:rPr>
        <w:t xml:space="preserve"> with </w:t>
      </w:r>
      <w:r w:rsidR="00405FC5">
        <w:rPr>
          <w:bCs/>
          <w:i/>
          <w:iCs/>
          <w:lang w:val="en-US"/>
        </w:rPr>
        <w:t xml:space="preserve">50% and 100% </w:t>
      </w:r>
      <w:r>
        <w:rPr>
          <w:bCs/>
          <w:i/>
          <w:iCs/>
          <w:lang w:val="en-US"/>
        </w:rPr>
        <w:t>interference loading.</w:t>
      </w:r>
    </w:p>
    <w:p w14:paraId="4D8F2766" w14:textId="0F570533" w:rsidR="00A55DD1" w:rsidRPr="00A043AD" w:rsidRDefault="00A55DD1" w:rsidP="00222563">
      <w:pPr>
        <w:numPr>
          <w:ilvl w:val="0"/>
          <w:numId w:val="20"/>
        </w:numPr>
        <w:tabs>
          <w:tab w:val="left" w:pos="709"/>
        </w:tabs>
        <w:jc w:val="both"/>
        <w:rPr>
          <w:bCs/>
          <w:i/>
          <w:iCs/>
          <w:lang w:val="en-US"/>
        </w:rPr>
      </w:pPr>
      <w:r>
        <w:rPr>
          <w:bCs/>
          <w:i/>
          <w:iCs/>
          <w:lang w:val="en-US"/>
        </w:rPr>
        <w:t xml:space="preserve">CRS RM with PDSCH duration 9 symbols leads to performance </w:t>
      </w:r>
      <w:r w:rsidR="00402D07">
        <w:rPr>
          <w:bCs/>
          <w:i/>
          <w:iCs/>
          <w:lang w:val="en-US"/>
        </w:rPr>
        <w:t>14</w:t>
      </w:r>
      <w:r>
        <w:rPr>
          <w:bCs/>
          <w:i/>
          <w:iCs/>
          <w:lang w:val="en-US"/>
        </w:rPr>
        <w:t>-3</w:t>
      </w:r>
      <w:r w:rsidR="00402D07">
        <w:rPr>
          <w:bCs/>
          <w:i/>
          <w:iCs/>
          <w:lang w:val="en-US"/>
        </w:rPr>
        <w:t>9</w:t>
      </w:r>
      <w:r>
        <w:rPr>
          <w:bCs/>
          <w:i/>
          <w:iCs/>
          <w:lang w:val="en-US"/>
        </w:rPr>
        <w:t>% degradation in comparison to scenario without CRS RM and with MMSE receiver</w:t>
      </w:r>
    </w:p>
    <w:p w14:paraId="3358B18A" w14:textId="59B6C62C" w:rsidR="008313BA" w:rsidRDefault="00530A8C" w:rsidP="00530A8C">
      <w:pPr>
        <w:pStyle w:val="Heading2"/>
      </w:pPr>
      <w:r w:rsidRPr="00530A8C">
        <w:t>UE p</w:t>
      </w:r>
      <w:r w:rsidR="004C13CC" w:rsidRPr="00530A8C">
        <w:t>rocessing time</w:t>
      </w:r>
    </w:p>
    <w:p w14:paraId="53DD6DFC" w14:textId="5FD09458" w:rsidR="00530A8C" w:rsidRDefault="00A34F3F" w:rsidP="00530A8C">
      <w:pPr>
        <w:rPr>
          <w:lang w:eastAsia="ja-JP" w:bidi="hi-IN"/>
        </w:rPr>
      </w:pPr>
      <w:r>
        <w:rPr>
          <w:lang w:eastAsia="ja-JP" w:bidi="hi-IN"/>
        </w:rPr>
        <w:t>One of the open questions is the impact of CRS-IM receiver on UE processing time</w:t>
      </w:r>
      <w:r w:rsidR="00370502">
        <w:rPr>
          <w:lang w:eastAsia="ja-JP" w:bidi="hi-IN"/>
        </w:rPr>
        <w:t>.</w:t>
      </w:r>
      <w:r w:rsidR="00405FC5">
        <w:rPr>
          <w:lang w:eastAsia="ja-JP" w:bidi="hi-IN"/>
        </w:rPr>
        <w:t xml:space="preserve"> </w:t>
      </w:r>
    </w:p>
    <w:p w14:paraId="153CEE92" w14:textId="3DDA9EA7" w:rsidR="007D0A15" w:rsidRDefault="007D0A15" w:rsidP="00530A8C">
      <w:pPr>
        <w:rPr>
          <w:lang w:eastAsia="ja-JP" w:bidi="hi-IN"/>
        </w:rPr>
      </w:pPr>
      <w:r>
        <w:rPr>
          <w:lang w:eastAsia="ja-JP" w:bidi="hi-IN"/>
        </w:rPr>
        <w:t>Based on RAN1 agre</w:t>
      </w:r>
      <w:r w:rsidR="004048E9">
        <w:rPr>
          <w:lang w:eastAsia="ja-JP" w:bidi="hi-IN"/>
        </w:rPr>
        <w:t xml:space="preserve">ement in </w:t>
      </w:r>
      <w:r w:rsidR="008253A8">
        <w:rPr>
          <w:lang w:eastAsia="ja-JP" w:bidi="hi-IN"/>
        </w:rPr>
        <w:t>#90</w:t>
      </w:r>
      <w:r w:rsidR="009E1E75">
        <w:rPr>
          <w:lang w:eastAsia="ja-JP" w:bidi="hi-IN"/>
        </w:rPr>
        <w:t xml:space="preserve"> meeting</w:t>
      </w:r>
      <w:r w:rsidR="00862FBB">
        <w:rPr>
          <w:lang w:eastAsia="ja-JP" w:bidi="hi-IN"/>
        </w:rPr>
        <w:t xml:space="preserve"> (</w:t>
      </w:r>
      <w:r w:rsidR="0095173A">
        <w:rPr>
          <w:lang w:eastAsia="ja-JP" w:bidi="hi-IN"/>
        </w:rPr>
        <w:t>August</w:t>
      </w:r>
      <w:r w:rsidR="00862FBB" w:rsidRPr="00862FBB">
        <w:rPr>
          <w:lang w:eastAsia="ja-JP" w:bidi="hi-IN"/>
        </w:rPr>
        <w:t xml:space="preserve"> 2017</w:t>
      </w:r>
      <w:r w:rsidR="00862FBB">
        <w:rPr>
          <w:lang w:eastAsia="ja-JP" w:bidi="hi-IN"/>
        </w:rPr>
        <w:t>)</w:t>
      </w:r>
      <w:r w:rsidR="001819A0">
        <w:rPr>
          <w:lang w:eastAsia="ja-JP" w:bidi="hi-IN"/>
        </w:rPr>
        <w:t xml:space="preserve"> </w:t>
      </w:r>
      <w:r w:rsidR="001819A0">
        <w:rPr>
          <w:lang w:eastAsia="ja-JP" w:bidi="hi-IN"/>
        </w:rPr>
        <w:fldChar w:fldCharType="begin"/>
      </w:r>
      <w:r w:rsidR="001819A0">
        <w:rPr>
          <w:lang w:eastAsia="ja-JP" w:bidi="hi-IN"/>
        </w:rPr>
        <w:instrText xml:space="preserve"> REF _Ref78376063 \r \h </w:instrText>
      </w:r>
      <w:r w:rsidR="001819A0">
        <w:rPr>
          <w:lang w:eastAsia="ja-JP" w:bidi="hi-IN"/>
        </w:rPr>
      </w:r>
      <w:r w:rsidR="001819A0">
        <w:rPr>
          <w:lang w:eastAsia="ja-JP" w:bidi="hi-IN"/>
        </w:rPr>
        <w:fldChar w:fldCharType="separate"/>
      </w:r>
      <w:r w:rsidR="001819A0">
        <w:rPr>
          <w:lang w:eastAsia="ja-JP" w:bidi="hi-IN"/>
        </w:rPr>
        <w:t>[2]</w:t>
      </w:r>
      <w:r w:rsidR="001819A0">
        <w:rPr>
          <w:lang w:eastAsia="ja-JP" w:bidi="hi-IN"/>
        </w:rPr>
        <w:fldChar w:fldCharType="end"/>
      </w:r>
      <w:r w:rsidR="00862FBB">
        <w:rPr>
          <w:lang w:eastAsia="ja-JP" w:bidi="hi-IN"/>
        </w:rPr>
        <w:t xml:space="preserve"> the following assumptions were considered for definition on UE processing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2FBB" w14:paraId="3042E0BC" w14:textId="77777777" w:rsidTr="004F4C36">
        <w:tc>
          <w:tcPr>
            <w:tcW w:w="9855" w:type="dxa"/>
            <w:shd w:val="clear" w:color="auto" w:fill="auto"/>
          </w:tcPr>
          <w:p w14:paraId="62427B15" w14:textId="7C054809" w:rsidR="00EE4233" w:rsidRPr="004F4C36" w:rsidRDefault="00EE4233" w:rsidP="004F4C36">
            <w:pPr>
              <w:numPr>
                <w:ilvl w:val="0"/>
                <w:numId w:val="8"/>
              </w:numPr>
              <w:tabs>
                <w:tab w:val="num" w:pos="284"/>
                <w:tab w:val="num" w:pos="2880"/>
              </w:tabs>
              <w:spacing w:before="60" w:after="60" w:line="280" w:lineRule="atLeast"/>
              <w:jc w:val="both"/>
              <w:rPr>
                <w:i/>
                <w:lang w:val="en-US"/>
              </w:rPr>
            </w:pPr>
            <w:r w:rsidRPr="004F4C36">
              <w:rPr>
                <w:i/>
                <w:lang w:val="en-US"/>
              </w:rPr>
              <w:t>Single carrier / Single BWP / Single TRP</w:t>
            </w:r>
          </w:p>
          <w:p w14:paraId="2B78C493"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Full range of MCS and multi-layer support up to the 4-layer MIMO and 256-QAM</w:t>
            </w:r>
          </w:p>
          <w:p w14:paraId="5319FD1D" w14:textId="3455C691"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Up to 3300 active subcarriers</w:t>
            </w:r>
          </w:p>
          <w:p w14:paraId="271026D7" w14:textId="77777777" w:rsidR="00EE4233" w:rsidRPr="004F4C36" w:rsidRDefault="00EE4233" w:rsidP="004F4C36">
            <w:pPr>
              <w:numPr>
                <w:ilvl w:val="0"/>
                <w:numId w:val="8"/>
              </w:numPr>
              <w:tabs>
                <w:tab w:val="num" w:pos="284"/>
                <w:tab w:val="num" w:pos="2880"/>
              </w:tabs>
              <w:spacing w:before="60" w:after="60" w:line="280" w:lineRule="atLeast"/>
              <w:jc w:val="both"/>
              <w:rPr>
                <w:i/>
                <w:lang w:val="en-US"/>
              </w:rPr>
            </w:pPr>
            <w:r w:rsidRPr="004F4C36">
              <w:rPr>
                <w:i/>
                <w:lang w:val="en-US"/>
              </w:rPr>
              <w:lastRenderedPageBreak/>
              <w:t>PDCCH</w:t>
            </w:r>
          </w:p>
          <w:p w14:paraId="31AECFC3"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Same numerology / BWP as PDSCH</w:t>
            </w:r>
          </w:p>
          <w:p w14:paraId="1A653486"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Single grant monitored for PDSCH</w:t>
            </w:r>
          </w:p>
          <w:p w14:paraId="379CB380"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rFonts w:hint="eastAsia"/>
                <w:i/>
                <w:lang w:val="en-US"/>
              </w:rPr>
              <w:t>44</w:t>
            </w:r>
            <w:r w:rsidRPr="004F4C36">
              <w:rPr>
                <w:i/>
                <w:lang w:val="en-US"/>
              </w:rPr>
              <w:t xml:space="preserve"> blind decodes, single symbol CORESET</w:t>
            </w:r>
          </w:p>
          <w:p w14:paraId="119EFF88" w14:textId="77777777" w:rsidR="00EE4233" w:rsidRPr="004F4C36" w:rsidRDefault="00EE4233" w:rsidP="004F4C36">
            <w:pPr>
              <w:numPr>
                <w:ilvl w:val="0"/>
                <w:numId w:val="8"/>
              </w:numPr>
              <w:tabs>
                <w:tab w:val="num" w:pos="284"/>
                <w:tab w:val="num" w:pos="2880"/>
              </w:tabs>
              <w:spacing w:before="60" w:after="60" w:line="280" w:lineRule="atLeast"/>
              <w:jc w:val="both"/>
              <w:rPr>
                <w:i/>
                <w:lang w:val="en-US"/>
              </w:rPr>
            </w:pPr>
            <w:r w:rsidRPr="004F4C36">
              <w:rPr>
                <w:i/>
                <w:lang w:val="en-US"/>
              </w:rPr>
              <w:t>PDSCH</w:t>
            </w:r>
          </w:p>
          <w:p w14:paraId="1BBDC991"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PDSCH does not precede PDCCH</w:t>
            </w:r>
          </w:p>
          <w:p w14:paraId="5AEA8C40"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14-symbol slot-based scheduling</w:t>
            </w:r>
          </w:p>
          <w:p w14:paraId="73136583" w14:textId="77777777" w:rsidR="00EE4233" w:rsidRPr="004F4C36" w:rsidRDefault="00EE4233" w:rsidP="004F4C36">
            <w:pPr>
              <w:numPr>
                <w:ilvl w:val="1"/>
                <w:numId w:val="8"/>
              </w:numPr>
              <w:tabs>
                <w:tab w:val="num" w:pos="720"/>
                <w:tab w:val="num" w:pos="2880"/>
              </w:tabs>
              <w:spacing w:before="60" w:after="60" w:line="280" w:lineRule="atLeast"/>
              <w:jc w:val="both"/>
              <w:rPr>
                <w:i/>
                <w:lang w:val="en-US"/>
              </w:rPr>
            </w:pPr>
            <w:r w:rsidRPr="004F4C36">
              <w:rPr>
                <w:i/>
                <w:lang w:val="en-US"/>
              </w:rPr>
              <w:t>Frequency-first RE-mapping, no time-interleaving of CBs across TB</w:t>
            </w:r>
          </w:p>
          <w:p w14:paraId="4A2A52DE" w14:textId="77777777" w:rsidR="00EE4233" w:rsidRPr="004F4C36" w:rsidRDefault="00EE4233" w:rsidP="004F4C36">
            <w:pPr>
              <w:numPr>
                <w:ilvl w:val="0"/>
                <w:numId w:val="8"/>
              </w:numPr>
              <w:tabs>
                <w:tab w:val="num" w:pos="284"/>
                <w:tab w:val="num" w:pos="2880"/>
              </w:tabs>
              <w:spacing w:before="60" w:after="60" w:line="280" w:lineRule="atLeast"/>
              <w:jc w:val="both"/>
              <w:rPr>
                <w:i/>
                <w:lang w:val="en-US"/>
              </w:rPr>
            </w:pPr>
            <w:r w:rsidRPr="004F4C36">
              <w:rPr>
                <w:i/>
                <w:lang w:val="en-US"/>
              </w:rPr>
              <w:t xml:space="preserve">PUCCH </w:t>
            </w:r>
          </w:p>
          <w:p w14:paraId="135B4A6D" w14:textId="54B9E74A" w:rsidR="00862FBB" w:rsidRPr="004F4C36" w:rsidRDefault="00EE4233" w:rsidP="004F4C36">
            <w:pPr>
              <w:numPr>
                <w:ilvl w:val="1"/>
                <w:numId w:val="8"/>
              </w:numPr>
              <w:tabs>
                <w:tab w:val="num" w:pos="720"/>
                <w:tab w:val="num" w:pos="2880"/>
              </w:tabs>
              <w:spacing w:before="60" w:after="60" w:line="280" w:lineRule="atLeast"/>
              <w:jc w:val="both"/>
              <w:rPr>
                <w:lang w:val="en-US" w:eastAsia="ja-JP" w:bidi="hi-IN"/>
              </w:rPr>
            </w:pPr>
            <w:r w:rsidRPr="004F4C36">
              <w:rPr>
                <w:i/>
                <w:lang w:val="en-US"/>
              </w:rPr>
              <w:t>Short formats for HARQ-ACK</w:t>
            </w:r>
          </w:p>
        </w:tc>
      </w:tr>
    </w:tbl>
    <w:p w14:paraId="484A5DC4" w14:textId="77777777" w:rsidR="002779F3" w:rsidRDefault="001819A0" w:rsidP="00530A8C">
      <w:pPr>
        <w:rPr>
          <w:lang w:val="en-US" w:eastAsia="ja-JP" w:bidi="hi-IN"/>
        </w:rPr>
      </w:pPr>
      <w:r>
        <w:rPr>
          <w:lang w:eastAsia="ja-JP" w:bidi="hi-IN"/>
        </w:rPr>
        <w:lastRenderedPageBreak/>
        <w:t xml:space="preserve">From this assumption we can observe that 4-layer processing with </w:t>
      </w:r>
      <w:r w:rsidR="00C0731E">
        <w:rPr>
          <w:lang w:eastAsia="ja-JP" w:bidi="hi-IN"/>
        </w:rPr>
        <w:t>256QAM and 50 MHz with 15 kHz (</w:t>
      </w:r>
      <w:r w:rsidR="00546F0E">
        <w:rPr>
          <w:lang w:eastAsia="ja-JP" w:bidi="hi-IN"/>
        </w:rPr>
        <w:t>3240 subcarriers</w:t>
      </w:r>
      <w:r w:rsidR="00C0731E">
        <w:rPr>
          <w:lang w:eastAsia="ja-JP" w:bidi="hi-IN"/>
        </w:rPr>
        <w:t>)</w:t>
      </w:r>
      <w:r w:rsidR="00546F0E">
        <w:rPr>
          <w:lang w:eastAsia="ja-JP" w:bidi="hi-IN"/>
        </w:rPr>
        <w:t xml:space="preserve"> </w:t>
      </w:r>
      <w:r w:rsidR="0099380E">
        <w:rPr>
          <w:lang w:eastAsia="ja-JP" w:bidi="hi-IN"/>
        </w:rPr>
        <w:t xml:space="preserve">was </w:t>
      </w:r>
      <w:r w:rsidR="00546F0E">
        <w:rPr>
          <w:lang w:eastAsia="ja-JP" w:bidi="hi-IN"/>
        </w:rPr>
        <w:t xml:space="preserve">assumed for calculation of PDSCH processing time. </w:t>
      </w:r>
      <w:r w:rsidR="003E3EF7">
        <w:rPr>
          <w:lang w:eastAsia="ja-JP" w:bidi="hi-IN"/>
        </w:rPr>
        <w:t xml:space="preserve">At current stage, we assume that </w:t>
      </w:r>
      <w:r w:rsidR="00A02F8D">
        <w:rPr>
          <w:lang w:eastAsia="ja-JP" w:bidi="hi-IN"/>
        </w:rPr>
        <w:t xml:space="preserve">scenarios </w:t>
      </w:r>
      <w:r w:rsidR="00B67FBE">
        <w:rPr>
          <w:lang w:val="en-US" w:eastAsia="ja-JP" w:bidi="hi-IN"/>
        </w:rPr>
        <w:t xml:space="preserve">with </w:t>
      </w:r>
      <w:r w:rsidR="003E3EF7">
        <w:rPr>
          <w:lang w:eastAsia="ja-JP" w:bidi="hi-IN"/>
        </w:rPr>
        <w:t xml:space="preserve">Rank 1 </w:t>
      </w:r>
      <w:r w:rsidR="00B67FBE">
        <w:rPr>
          <w:lang w:eastAsia="ja-JP" w:bidi="hi-IN"/>
        </w:rPr>
        <w:t>and</w:t>
      </w:r>
      <w:r w:rsidR="003E3EF7">
        <w:rPr>
          <w:lang w:eastAsia="ja-JP" w:bidi="hi-IN"/>
        </w:rPr>
        <w:t xml:space="preserve"> QPSK or 16QAM </w:t>
      </w:r>
      <w:r w:rsidR="00A02F8D">
        <w:rPr>
          <w:lang w:eastAsia="ja-JP" w:bidi="hi-IN"/>
        </w:rPr>
        <w:t>are the most typical conditions for using of CRS-IM receiver</w:t>
      </w:r>
      <w:r w:rsidR="00F0618F">
        <w:rPr>
          <w:lang w:eastAsia="ja-JP" w:bidi="hi-IN"/>
        </w:rPr>
        <w:t xml:space="preserve">. Also, </w:t>
      </w:r>
      <w:r w:rsidR="00B56C09">
        <w:rPr>
          <w:lang w:eastAsia="ja-JP" w:bidi="hi-IN"/>
        </w:rPr>
        <w:t xml:space="preserve">15 kHz SCS, 10 MHz channel bandwidth is considered as one of the typical </w:t>
      </w:r>
      <w:r w:rsidR="008469B3">
        <w:rPr>
          <w:lang w:eastAsia="ja-JP" w:bidi="hi-IN"/>
        </w:rPr>
        <w:t>configurations</w:t>
      </w:r>
      <w:r w:rsidR="00806E0A">
        <w:rPr>
          <w:lang w:eastAsia="ja-JP" w:bidi="hi-IN"/>
        </w:rPr>
        <w:t xml:space="preserve"> for requirements definition</w:t>
      </w:r>
      <w:r w:rsidR="008469B3">
        <w:rPr>
          <w:lang w:eastAsia="ja-JP" w:bidi="hi-IN"/>
        </w:rPr>
        <w:t xml:space="preserve">. </w:t>
      </w:r>
      <w:proofErr w:type="gramStart"/>
      <w:r w:rsidR="008469B3">
        <w:rPr>
          <w:lang w:eastAsia="ja-JP" w:bidi="hi-IN"/>
        </w:rPr>
        <w:t>Taking into account</w:t>
      </w:r>
      <w:proofErr w:type="gramEnd"/>
      <w:r w:rsidR="008469B3">
        <w:rPr>
          <w:lang w:eastAsia="ja-JP" w:bidi="hi-IN"/>
        </w:rPr>
        <w:t xml:space="preserve"> such observations, we think that </w:t>
      </w:r>
      <w:r w:rsidR="008B02FC">
        <w:rPr>
          <w:lang w:eastAsia="ja-JP" w:bidi="hi-IN"/>
        </w:rPr>
        <w:t>UE has sufficient budget to apply CRS-IM processing</w:t>
      </w:r>
      <w:r w:rsidR="005E11C7">
        <w:rPr>
          <w:lang w:eastAsia="ja-JP" w:bidi="hi-IN"/>
        </w:rPr>
        <w:t xml:space="preserve"> (</w:t>
      </w:r>
      <w:r w:rsidR="0099380E">
        <w:rPr>
          <w:lang w:eastAsia="ja-JP" w:bidi="hi-IN"/>
        </w:rPr>
        <w:t xml:space="preserve">including </w:t>
      </w:r>
      <w:r w:rsidR="005E11C7">
        <w:rPr>
          <w:lang w:eastAsia="ja-JP" w:bidi="hi-IN"/>
        </w:rPr>
        <w:t>CRS-IC processing)</w:t>
      </w:r>
      <w:r w:rsidR="008B02FC">
        <w:rPr>
          <w:lang w:eastAsia="ja-JP" w:bidi="hi-IN"/>
        </w:rPr>
        <w:t xml:space="preserve"> and meet PDSCH processing time requirements</w:t>
      </w:r>
      <w:r w:rsidR="007954E4">
        <w:rPr>
          <w:lang w:val="en-US" w:eastAsia="ja-JP" w:bidi="hi-IN"/>
        </w:rPr>
        <w:t xml:space="preserve"> during the testing. </w:t>
      </w:r>
    </w:p>
    <w:p w14:paraId="02F61C14" w14:textId="788CB839" w:rsidR="00862FBB" w:rsidRPr="006A2E40" w:rsidRDefault="007043A0" w:rsidP="00530A8C">
      <w:pPr>
        <w:rPr>
          <w:lang w:val="en-US" w:eastAsia="ja-JP" w:bidi="hi-IN"/>
        </w:rPr>
      </w:pPr>
      <w:r>
        <w:rPr>
          <w:lang w:val="en-US" w:eastAsia="ja-JP" w:bidi="hi-IN"/>
        </w:rPr>
        <w:t xml:space="preserve">In case we </w:t>
      </w:r>
      <w:r w:rsidR="00CA10B2">
        <w:rPr>
          <w:lang w:val="en-US" w:eastAsia="ja-JP" w:bidi="hi-IN"/>
        </w:rPr>
        <w:t xml:space="preserve">consider </w:t>
      </w:r>
      <w:r w:rsidR="00B86960">
        <w:rPr>
          <w:lang w:val="en-US" w:eastAsia="ja-JP" w:bidi="hi-IN"/>
        </w:rPr>
        <w:t>scenario with maximum NR channel ban</w:t>
      </w:r>
      <w:r w:rsidR="00A539A1">
        <w:rPr>
          <w:lang w:val="en-US" w:eastAsia="ja-JP" w:bidi="hi-IN"/>
        </w:rPr>
        <w:t xml:space="preserve">dwidth 50 MHz, CRS-IC processing will be required only for </w:t>
      </w:r>
      <w:r w:rsidR="009F7262">
        <w:rPr>
          <w:lang w:val="en-US" w:eastAsia="ja-JP" w:bidi="hi-IN"/>
        </w:rPr>
        <w:t xml:space="preserve">40 MHz as maximum, because the maximum CRS CBW is 20 MHz and 40 MHz can be observed </w:t>
      </w:r>
      <w:r w:rsidR="004561F7">
        <w:rPr>
          <w:lang w:val="en-US" w:eastAsia="ja-JP" w:bidi="hi-IN"/>
        </w:rPr>
        <w:t>for</w:t>
      </w:r>
      <w:r w:rsidR="008D2E75">
        <w:rPr>
          <w:lang w:val="en-US" w:eastAsia="ja-JP" w:bidi="hi-IN"/>
        </w:rPr>
        <w:t xml:space="preserve"> LTE CA scenario.</w:t>
      </w:r>
      <w:r w:rsidR="004561F7">
        <w:rPr>
          <w:lang w:val="en-US" w:eastAsia="ja-JP" w:bidi="hi-IN"/>
        </w:rPr>
        <w:t xml:space="preserve"> For the </w:t>
      </w:r>
      <w:r w:rsidR="00D10C03">
        <w:rPr>
          <w:lang w:val="en-US" w:eastAsia="ja-JP" w:bidi="hi-IN"/>
        </w:rPr>
        <w:t>worst case, channel estimation</w:t>
      </w:r>
      <w:r w:rsidR="00991D4E">
        <w:rPr>
          <w:lang w:val="en-US" w:eastAsia="ja-JP" w:bidi="hi-IN"/>
        </w:rPr>
        <w:t xml:space="preserve"> for CRS-IC processing</w:t>
      </w:r>
      <w:r w:rsidR="00D10C03">
        <w:rPr>
          <w:lang w:val="en-US" w:eastAsia="ja-JP" w:bidi="hi-IN"/>
        </w:rPr>
        <w:t xml:space="preserve"> will be required for </w:t>
      </w:r>
      <w:r w:rsidR="00D23E3F">
        <w:rPr>
          <w:lang w:val="en-US" w:eastAsia="ja-JP" w:bidi="hi-IN"/>
        </w:rPr>
        <w:t>3200</w:t>
      </w:r>
      <w:r w:rsidR="009F4D0E">
        <w:rPr>
          <w:lang w:val="en-US" w:eastAsia="ja-JP" w:bidi="hi-IN"/>
        </w:rPr>
        <w:t xml:space="preserve"> (16*100*2)</w:t>
      </w:r>
      <w:r w:rsidR="00D23E3F">
        <w:rPr>
          <w:lang w:val="en-US" w:eastAsia="ja-JP" w:bidi="hi-IN"/>
        </w:rPr>
        <w:t xml:space="preserve"> </w:t>
      </w:r>
      <w:proofErr w:type="spellStart"/>
      <w:r w:rsidR="00D23E3F">
        <w:rPr>
          <w:lang w:val="en-US" w:eastAsia="ja-JP" w:bidi="hi-IN"/>
        </w:rPr>
        <w:t>REs</w:t>
      </w:r>
      <w:r w:rsidR="00991D4E">
        <w:rPr>
          <w:lang w:val="en-US" w:eastAsia="ja-JP" w:bidi="hi-IN"/>
        </w:rPr>
        <w:t>.</w:t>
      </w:r>
      <w:proofErr w:type="spellEnd"/>
      <w:r w:rsidR="00991D4E">
        <w:rPr>
          <w:lang w:val="en-US" w:eastAsia="ja-JP" w:bidi="hi-IN"/>
        </w:rPr>
        <w:t xml:space="preserve"> </w:t>
      </w:r>
      <w:r w:rsidR="00462858">
        <w:rPr>
          <w:lang w:val="en-US" w:eastAsia="ja-JP" w:bidi="hi-IN"/>
        </w:rPr>
        <w:t>Same time</w:t>
      </w:r>
      <w:r w:rsidR="00991D4E">
        <w:rPr>
          <w:lang w:val="en-US" w:eastAsia="ja-JP" w:bidi="hi-IN"/>
        </w:rPr>
        <w:t>,</w:t>
      </w:r>
      <w:r w:rsidR="00487E2C">
        <w:rPr>
          <w:lang w:val="en-US" w:eastAsia="ja-JP" w:bidi="hi-IN"/>
        </w:rPr>
        <w:t xml:space="preserve"> channel estimation</w:t>
      </w:r>
      <w:r w:rsidR="0044661A">
        <w:rPr>
          <w:lang w:val="en-US" w:eastAsia="ja-JP" w:bidi="hi-IN"/>
        </w:rPr>
        <w:t xml:space="preserve"> </w:t>
      </w:r>
      <w:r w:rsidR="004832E8">
        <w:rPr>
          <w:lang w:val="en-US" w:eastAsia="ja-JP" w:bidi="hi-IN"/>
        </w:rPr>
        <w:t xml:space="preserve">will be </w:t>
      </w:r>
      <w:r w:rsidR="00EB6172">
        <w:rPr>
          <w:lang w:val="en-US" w:eastAsia="ja-JP" w:bidi="hi-IN"/>
        </w:rPr>
        <w:t>done</w:t>
      </w:r>
      <w:r w:rsidR="004832E8">
        <w:rPr>
          <w:lang w:val="en-US" w:eastAsia="ja-JP" w:bidi="hi-IN"/>
        </w:rPr>
        <w:t xml:space="preserve"> for </w:t>
      </w:r>
      <w:r w:rsidR="009F4D0E" w:rsidRPr="009F4D0E">
        <w:rPr>
          <w:lang w:val="en-US" w:eastAsia="ja-JP" w:bidi="hi-IN"/>
        </w:rPr>
        <w:t xml:space="preserve">142560 </w:t>
      </w:r>
      <w:r w:rsidR="009F4D0E">
        <w:rPr>
          <w:lang w:val="en-US" w:eastAsia="ja-JP" w:bidi="hi-IN"/>
        </w:rPr>
        <w:t>(12*11*270*4) PDSCH REs</w:t>
      </w:r>
      <w:r w:rsidR="0044661A">
        <w:rPr>
          <w:lang w:val="en-US" w:eastAsia="ja-JP" w:bidi="hi-IN"/>
        </w:rPr>
        <w:t xml:space="preserve"> for baseline demodulation processing</w:t>
      </w:r>
      <w:r w:rsidR="00991D4E">
        <w:rPr>
          <w:lang w:val="en-US" w:eastAsia="ja-JP" w:bidi="hi-IN"/>
        </w:rPr>
        <w:t xml:space="preserve"> </w:t>
      </w:r>
      <w:r w:rsidR="00487E2C">
        <w:rPr>
          <w:lang w:val="en-US" w:eastAsia="ja-JP" w:bidi="hi-IN"/>
        </w:rPr>
        <w:t xml:space="preserve">in case </w:t>
      </w:r>
      <w:r w:rsidR="006636B2">
        <w:rPr>
          <w:lang w:val="en-US" w:eastAsia="ja-JP" w:bidi="hi-IN"/>
        </w:rPr>
        <w:t>of</w:t>
      </w:r>
      <w:r w:rsidR="00487E2C">
        <w:rPr>
          <w:lang w:val="en-US" w:eastAsia="ja-JP" w:bidi="hi-IN"/>
        </w:rPr>
        <w:t xml:space="preserve"> scenarios with 4 layers, 2 DMRS</w:t>
      </w:r>
      <w:r w:rsidR="00986508">
        <w:rPr>
          <w:lang w:val="en-US" w:eastAsia="ja-JP" w:bidi="hi-IN"/>
        </w:rPr>
        <w:t xml:space="preserve"> symbols</w:t>
      </w:r>
      <w:r w:rsidR="00487E2C">
        <w:rPr>
          <w:lang w:val="en-US" w:eastAsia="ja-JP" w:bidi="hi-IN"/>
        </w:rPr>
        <w:t xml:space="preserve"> and </w:t>
      </w:r>
      <w:r w:rsidR="00487E2C" w:rsidRPr="00487E2C">
        <w:rPr>
          <w:lang w:val="en-US" w:eastAsia="ja-JP" w:bidi="hi-IN"/>
        </w:rPr>
        <w:t>single symbol CORESET</w:t>
      </w:r>
      <w:r w:rsidR="006636B2">
        <w:rPr>
          <w:lang w:val="en-US" w:eastAsia="ja-JP" w:bidi="hi-IN"/>
        </w:rPr>
        <w:t xml:space="preserve">. </w:t>
      </w:r>
      <w:r w:rsidR="00CB3382">
        <w:rPr>
          <w:lang w:val="en-US" w:eastAsia="ja-JP" w:bidi="hi-IN"/>
        </w:rPr>
        <w:t xml:space="preserve">If we assume scenario with Rank 1 as one of the typical scenarios for </w:t>
      </w:r>
      <w:r w:rsidR="00CB3382">
        <w:rPr>
          <w:lang w:eastAsia="ja-JP" w:bidi="hi-IN"/>
        </w:rPr>
        <w:t xml:space="preserve">CRS-IM receiver then </w:t>
      </w:r>
      <w:r w:rsidR="00CB3382">
        <w:rPr>
          <w:lang w:val="en-US" w:eastAsia="ja-JP" w:bidi="hi-IN"/>
        </w:rPr>
        <w:t xml:space="preserve">channel estimation for baseline demodulation processing </w:t>
      </w:r>
      <w:r w:rsidR="003046FB">
        <w:rPr>
          <w:lang w:val="en-US" w:eastAsia="ja-JP" w:bidi="hi-IN"/>
        </w:rPr>
        <w:t xml:space="preserve">will be executed for </w:t>
      </w:r>
      <w:r w:rsidR="002B1366" w:rsidRPr="002B1366">
        <w:rPr>
          <w:lang w:val="en-US" w:eastAsia="ja-JP" w:bidi="hi-IN"/>
        </w:rPr>
        <w:t xml:space="preserve">38880 </w:t>
      </w:r>
      <w:r w:rsidR="00122EFD">
        <w:rPr>
          <w:lang w:val="en-US" w:eastAsia="ja-JP" w:bidi="hi-IN"/>
        </w:rPr>
        <w:t>(12*11*270</w:t>
      </w:r>
      <w:r w:rsidR="00CF3412">
        <w:rPr>
          <w:lang w:val="en-US" w:eastAsia="ja-JP" w:bidi="hi-IN"/>
        </w:rPr>
        <w:t xml:space="preserve"> + </w:t>
      </w:r>
      <w:r w:rsidR="002B1366">
        <w:rPr>
          <w:lang w:val="en-US" w:eastAsia="ja-JP" w:bidi="hi-IN"/>
        </w:rPr>
        <w:t>6*2*270</w:t>
      </w:r>
      <w:r w:rsidR="00122EFD">
        <w:rPr>
          <w:lang w:val="en-US" w:eastAsia="ja-JP" w:bidi="hi-IN"/>
        </w:rPr>
        <w:t>) PDSCH REs</w:t>
      </w:r>
      <w:r w:rsidR="002B1366">
        <w:rPr>
          <w:lang w:val="en-US" w:eastAsia="ja-JP" w:bidi="hi-IN"/>
        </w:rPr>
        <w:t xml:space="preserve"> and </w:t>
      </w:r>
      <w:r w:rsidR="00516A74">
        <w:rPr>
          <w:lang w:val="en-US" w:eastAsia="ja-JP" w:bidi="hi-IN"/>
        </w:rPr>
        <w:t xml:space="preserve">the approximate channel estimation </w:t>
      </w:r>
      <w:r w:rsidR="000E60B9">
        <w:rPr>
          <w:lang w:val="en-US" w:eastAsia="ja-JP" w:bidi="hi-IN"/>
        </w:rPr>
        <w:t xml:space="preserve">budget will be </w:t>
      </w:r>
      <w:r w:rsidR="000E60B9" w:rsidRPr="000E60B9">
        <w:rPr>
          <w:lang w:val="en-US" w:eastAsia="ja-JP" w:bidi="hi-IN"/>
        </w:rPr>
        <w:t>103680</w:t>
      </w:r>
      <w:r w:rsidR="000E60B9">
        <w:rPr>
          <w:lang w:val="en-US" w:eastAsia="ja-JP" w:bidi="hi-IN"/>
        </w:rPr>
        <w:t xml:space="preserve"> </w:t>
      </w:r>
      <w:proofErr w:type="spellStart"/>
      <w:r w:rsidR="000E60B9">
        <w:rPr>
          <w:lang w:val="en-US" w:eastAsia="ja-JP" w:bidi="hi-IN"/>
        </w:rPr>
        <w:t>REs.</w:t>
      </w:r>
      <w:proofErr w:type="spellEnd"/>
      <w:r w:rsidR="00C55E11">
        <w:rPr>
          <w:lang w:val="en-US" w:eastAsia="ja-JP" w:bidi="hi-IN"/>
        </w:rPr>
        <w:t xml:space="preserve"> </w:t>
      </w:r>
      <w:r w:rsidR="00462858">
        <w:rPr>
          <w:lang w:val="en-US" w:eastAsia="ja-JP" w:bidi="hi-IN"/>
        </w:rPr>
        <w:t>Based on above calculations, n</w:t>
      </w:r>
      <w:r w:rsidR="00C55E11">
        <w:rPr>
          <w:lang w:val="en-US" w:eastAsia="ja-JP" w:bidi="hi-IN"/>
        </w:rPr>
        <w:t>umber of REs elements</w:t>
      </w:r>
      <w:r w:rsidR="008D58F0">
        <w:rPr>
          <w:lang w:val="en-US" w:eastAsia="ja-JP" w:bidi="hi-IN"/>
        </w:rPr>
        <w:t>,</w:t>
      </w:r>
      <w:r w:rsidR="00C55E11">
        <w:rPr>
          <w:lang w:val="en-US" w:eastAsia="ja-JP" w:bidi="hi-IN"/>
        </w:rPr>
        <w:t xml:space="preserve"> for which we need to make channel estimation</w:t>
      </w:r>
      <w:r w:rsidR="008D58F0">
        <w:rPr>
          <w:lang w:val="en-US" w:eastAsia="ja-JP" w:bidi="hi-IN"/>
        </w:rPr>
        <w:t xml:space="preserve"> for CRS-IC processing, is 3% of UE channel estimation bu</w:t>
      </w:r>
      <w:r w:rsidR="00212C9C">
        <w:rPr>
          <w:lang w:val="en-US" w:eastAsia="ja-JP" w:bidi="hi-IN"/>
        </w:rPr>
        <w:t xml:space="preserve">dget. </w:t>
      </w:r>
    </w:p>
    <w:p w14:paraId="577104A3" w14:textId="07698064" w:rsidR="00ED311A" w:rsidRDefault="00ED311A" w:rsidP="00ED311A">
      <w:pPr>
        <w:tabs>
          <w:tab w:val="left" w:pos="1530"/>
        </w:tabs>
        <w:ind w:left="1530" w:hanging="1530"/>
        <w:jc w:val="both"/>
        <w:rPr>
          <w:i/>
          <w:lang w:val="en-US"/>
        </w:rPr>
      </w:pPr>
      <w:r w:rsidRPr="002B7660">
        <w:rPr>
          <w:bCs/>
          <w:i/>
          <w:iCs/>
          <w:lang w:val="en-US"/>
        </w:rPr>
        <w:t>Observation</w:t>
      </w:r>
      <w:r>
        <w:rPr>
          <w:bCs/>
          <w:i/>
          <w:iCs/>
          <w:lang w:val="en-US"/>
        </w:rPr>
        <w:t>s</w:t>
      </w:r>
      <w:r w:rsidRPr="002B7660">
        <w:rPr>
          <w:bCs/>
          <w:i/>
          <w:iCs/>
          <w:lang w:val="en-US"/>
        </w:rPr>
        <w:t xml:space="preserve"> #</w:t>
      </w:r>
      <w:r>
        <w:rPr>
          <w:bCs/>
          <w:i/>
          <w:iCs/>
          <w:lang w:val="en-US"/>
        </w:rPr>
        <w:t>3</w:t>
      </w:r>
      <w:r w:rsidRPr="002B7660">
        <w:rPr>
          <w:bCs/>
          <w:i/>
          <w:iCs/>
          <w:lang w:val="en-US"/>
        </w:rPr>
        <w:t>:</w:t>
      </w:r>
      <w:r w:rsidRPr="002B7660">
        <w:rPr>
          <w:bCs/>
          <w:i/>
          <w:iCs/>
          <w:lang w:val="en-US"/>
        </w:rPr>
        <w:tab/>
      </w:r>
      <w:r w:rsidR="001E2E84">
        <w:rPr>
          <w:bCs/>
          <w:i/>
          <w:iCs/>
          <w:lang w:val="en-US"/>
        </w:rPr>
        <w:t xml:space="preserve">PDSCH processing time </w:t>
      </w:r>
      <w:r w:rsidR="0099380E">
        <w:rPr>
          <w:bCs/>
          <w:i/>
          <w:iCs/>
          <w:lang w:val="en-US"/>
        </w:rPr>
        <w:t xml:space="preserve">requirements were </w:t>
      </w:r>
      <w:r w:rsidR="001E2E84">
        <w:rPr>
          <w:bCs/>
          <w:i/>
          <w:iCs/>
          <w:lang w:val="en-US"/>
        </w:rPr>
        <w:t xml:space="preserve">defined under assumption of </w:t>
      </w:r>
      <w:r w:rsidR="001E2E84" w:rsidRPr="001E2E84">
        <w:rPr>
          <w:bCs/>
          <w:i/>
          <w:iCs/>
          <w:lang w:val="en-US"/>
        </w:rPr>
        <w:t>4-layer processing with 256QAM</w:t>
      </w:r>
      <w:r w:rsidR="001E2E84">
        <w:rPr>
          <w:bCs/>
          <w:i/>
          <w:iCs/>
          <w:lang w:val="en-US"/>
        </w:rPr>
        <w:t xml:space="preserve"> and </w:t>
      </w:r>
      <w:r w:rsidR="001E2E84" w:rsidRPr="009F7BD6">
        <w:rPr>
          <w:i/>
          <w:lang w:val="en-US"/>
        </w:rPr>
        <w:t>3300 active subcarriers</w:t>
      </w:r>
      <w:r w:rsidR="001E2E84">
        <w:rPr>
          <w:i/>
          <w:lang w:val="en-US"/>
        </w:rPr>
        <w:t xml:space="preserve"> (</w:t>
      </w:r>
      <w:r w:rsidR="008E697F">
        <w:rPr>
          <w:i/>
          <w:lang w:val="en-US"/>
        </w:rPr>
        <w:t>~ 50 MHz with 15 kHz</w:t>
      </w:r>
      <w:r w:rsidR="001E2E84">
        <w:rPr>
          <w:i/>
          <w:lang w:val="en-US"/>
        </w:rPr>
        <w:t>)</w:t>
      </w:r>
      <w:r w:rsidR="008E697F">
        <w:rPr>
          <w:i/>
          <w:lang w:val="en-US"/>
        </w:rPr>
        <w:t>.</w:t>
      </w:r>
    </w:p>
    <w:p w14:paraId="1180182B" w14:textId="01E19449" w:rsidR="008E697F" w:rsidRDefault="008E697F" w:rsidP="008E697F">
      <w:pPr>
        <w:tabs>
          <w:tab w:val="left" w:pos="1530"/>
        </w:tabs>
        <w:ind w:left="1530" w:hanging="1530"/>
        <w:jc w:val="both"/>
        <w:rPr>
          <w:i/>
          <w:lang w:val="en-US"/>
        </w:rPr>
      </w:pPr>
      <w:r w:rsidRPr="002B7660">
        <w:rPr>
          <w:bCs/>
          <w:i/>
          <w:iCs/>
          <w:lang w:val="en-US"/>
        </w:rPr>
        <w:t>Observation</w:t>
      </w:r>
      <w:r>
        <w:rPr>
          <w:bCs/>
          <w:i/>
          <w:iCs/>
          <w:lang w:val="en-US"/>
        </w:rPr>
        <w:t>s</w:t>
      </w:r>
      <w:r w:rsidRPr="002B7660">
        <w:rPr>
          <w:bCs/>
          <w:i/>
          <w:iCs/>
          <w:lang w:val="en-US"/>
        </w:rPr>
        <w:t xml:space="preserve"> #</w:t>
      </w:r>
      <w:r>
        <w:rPr>
          <w:bCs/>
          <w:i/>
          <w:iCs/>
          <w:lang w:val="en-US"/>
        </w:rPr>
        <w:t>4</w:t>
      </w:r>
      <w:r w:rsidRPr="002B7660">
        <w:rPr>
          <w:bCs/>
          <w:i/>
          <w:iCs/>
          <w:lang w:val="en-US"/>
        </w:rPr>
        <w:t>:</w:t>
      </w:r>
      <w:r w:rsidRPr="002B7660">
        <w:rPr>
          <w:bCs/>
          <w:i/>
          <w:iCs/>
          <w:lang w:val="en-US"/>
        </w:rPr>
        <w:tab/>
      </w:r>
      <w:r w:rsidR="0099380E">
        <w:rPr>
          <w:bCs/>
          <w:i/>
          <w:iCs/>
          <w:lang w:val="en-US"/>
        </w:rPr>
        <w:t>T</w:t>
      </w:r>
      <w:r>
        <w:rPr>
          <w:bCs/>
          <w:i/>
          <w:iCs/>
          <w:lang w:val="en-US"/>
        </w:rPr>
        <w:t xml:space="preserve">ypical scenarios for </w:t>
      </w:r>
      <w:r w:rsidRPr="008E697F">
        <w:rPr>
          <w:bCs/>
          <w:i/>
          <w:iCs/>
          <w:lang w:val="en-US"/>
        </w:rPr>
        <w:t>CRS-IM receiver are Rank 1 with QPSK or 16QAM</w:t>
      </w:r>
      <w:r w:rsidR="00E254EC">
        <w:rPr>
          <w:bCs/>
          <w:i/>
          <w:iCs/>
          <w:lang w:val="en-US"/>
        </w:rPr>
        <w:t xml:space="preserve"> modulation</w:t>
      </w:r>
      <w:r>
        <w:rPr>
          <w:bCs/>
          <w:i/>
          <w:iCs/>
          <w:lang w:val="en-US"/>
        </w:rPr>
        <w:t>.</w:t>
      </w:r>
    </w:p>
    <w:p w14:paraId="4BA22ECB" w14:textId="1182E228" w:rsidR="00324177" w:rsidRDefault="00324177" w:rsidP="00324177">
      <w:pPr>
        <w:tabs>
          <w:tab w:val="left" w:pos="1276"/>
        </w:tabs>
        <w:ind w:left="1276" w:hanging="1276"/>
        <w:jc w:val="both"/>
        <w:rPr>
          <w:b/>
        </w:rPr>
      </w:pPr>
      <w:r w:rsidRPr="004A0B02">
        <w:rPr>
          <w:b/>
        </w:rPr>
        <w:t xml:space="preserve">Proposal </w:t>
      </w:r>
      <w:r w:rsidR="00C8120F">
        <w:rPr>
          <w:b/>
        </w:rPr>
        <w:t>1</w:t>
      </w:r>
      <w:r w:rsidRPr="004A0B02">
        <w:rPr>
          <w:b/>
        </w:rPr>
        <w:t>:</w:t>
      </w:r>
      <w:r w:rsidRPr="004A0B02">
        <w:rPr>
          <w:b/>
        </w:rPr>
        <w:tab/>
        <w:t xml:space="preserve">Conclude that using of CRS-IM receiver does not have impact on </w:t>
      </w:r>
      <w:r w:rsidR="004A0B02" w:rsidRPr="004A0B02">
        <w:rPr>
          <w:b/>
        </w:rPr>
        <w:t>PDSCH processing time.</w:t>
      </w:r>
    </w:p>
    <w:p w14:paraId="18698B7B" w14:textId="652AC9E8" w:rsidR="00D23C0B" w:rsidRDefault="00D23C0B" w:rsidP="00D23C0B">
      <w:pPr>
        <w:pStyle w:val="Heading2"/>
      </w:pPr>
      <w:r w:rsidRPr="00C8120F">
        <w:t>Network assistance</w:t>
      </w:r>
    </w:p>
    <w:p w14:paraId="6B705CD5" w14:textId="77777777" w:rsidR="00E61D0F" w:rsidRPr="007A4415" w:rsidRDefault="00C8120F" w:rsidP="00E61D0F">
      <w:pPr>
        <w:jc w:val="both"/>
        <w:rPr>
          <w:lang w:val="en-US"/>
        </w:rPr>
      </w:pPr>
      <w:r>
        <w:rPr>
          <w:lang w:eastAsia="ja-JP" w:bidi="hi-IN"/>
        </w:rPr>
        <w:t xml:space="preserve">One of the </w:t>
      </w:r>
      <w:r w:rsidR="00A42723">
        <w:rPr>
          <w:lang w:eastAsia="ja-JP" w:bidi="hi-IN"/>
        </w:rPr>
        <w:t xml:space="preserve">open </w:t>
      </w:r>
      <w:r>
        <w:rPr>
          <w:lang w:eastAsia="ja-JP" w:bidi="hi-IN"/>
        </w:rPr>
        <w:t xml:space="preserve">questions for definition of requirements CRS-IM receiver is </w:t>
      </w:r>
      <w:r w:rsidR="00462CE3">
        <w:rPr>
          <w:lang w:eastAsia="ja-JP" w:bidi="hi-IN"/>
        </w:rPr>
        <w:t xml:space="preserve">introduction of additional network assistance signalling. </w:t>
      </w:r>
      <w:r w:rsidR="00E61D0F">
        <w:rPr>
          <w:lang w:val="en-US"/>
        </w:rPr>
        <w:t>In LTE, the following information about neighboring cells parameters is provided to UEs to facilitate CRS-IM processing:</w:t>
      </w:r>
    </w:p>
    <w:p w14:paraId="50A6509D" w14:textId="77777777" w:rsidR="00E61D0F" w:rsidRPr="001A7828" w:rsidRDefault="00E61D0F" w:rsidP="00E61D0F">
      <w:pPr>
        <w:pStyle w:val="ListParagraph"/>
        <w:numPr>
          <w:ilvl w:val="0"/>
          <w:numId w:val="28"/>
        </w:numPr>
        <w:jc w:val="both"/>
        <w:rPr>
          <w:rFonts w:ascii="Times New Roman" w:hAnsi="Times New Roman"/>
          <w:sz w:val="20"/>
          <w:szCs w:val="20"/>
        </w:rPr>
      </w:pPr>
      <w:r w:rsidRPr="001A7828">
        <w:rPr>
          <w:rFonts w:ascii="Times New Roman" w:hAnsi="Times New Roman"/>
          <w:sz w:val="20"/>
          <w:szCs w:val="20"/>
        </w:rPr>
        <w:t>Physical Cell ID</w:t>
      </w:r>
    </w:p>
    <w:p w14:paraId="176F6CFB" w14:textId="77777777" w:rsidR="00E61D0F" w:rsidRPr="001A7828" w:rsidRDefault="00E61D0F" w:rsidP="00E61D0F">
      <w:pPr>
        <w:pStyle w:val="ListParagraph"/>
        <w:numPr>
          <w:ilvl w:val="0"/>
          <w:numId w:val="28"/>
        </w:numPr>
        <w:jc w:val="both"/>
        <w:rPr>
          <w:rFonts w:ascii="Times New Roman" w:hAnsi="Times New Roman"/>
          <w:sz w:val="20"/>
          <w:szCs w:val="20"/>
        </w:rPr>
      </w:pPr>
      <w:r w:rsidRPr="001A7828">
        <w:rPr>
          <w:rFonts w:ascii="Times New Roman" w:hAnsi="Times New Roman"/>
          <w:sz w:val="20"/>
          <w:szCs w:val="20"/>
        </w:rPr>
        <w:t>Number of CRS antenna ports</w:t>
      </w:r>
    </w:p>
    <w:p w14:paraId="28B499C6" w14:textId="77777777" w:rsidR="00E61D0F" w:rsidRPr="001A7828" w:rsidRDefault="00E61D0F" w:rsidP="00E61D0F">
      <w:pPr>
        <w:pStyle w:val="ListParagraph"/>
        <w:numPr>
          <w:ilvl w:val="0"/>
          <w:numId w:val="28"/>
        </w:numPr>
        <w:jc w:val="both"/>
        <w:rPr>
          <w:rFonts w:ascii="Times New Roman" w:hAnsi="Times New Roman"/>
          <w:sz w:val="20"/>
          <w:szCs w:val="20"/>
        </w:rPr>
      </w:pPr>
      <w:r w:rsidRPr="001A7828">
        <w:rPr>
          <w:rFonts w:ascii="Times New Roman" w:hAnsi="Times New Roman"/>
          <w:sz w:val="20"/>
          <w:szCs w:val="20"/>
        </w:rPr>
        <w:t>MBSFN configuration</w:t>
      </w:r>
    </w:p>
    <w:p w14:paraId="143D557D" w14:textId="3245412B" w:rsidR="00F54ABE" w:rsidRDefault="00F54ABE" w:rsidP="00E61D0F">
      <w:pPr>
        <w:jc w:val="both"/>
        <w:rPr>
          <w:lang w:val="en-US"/>
        </w:rPr>
      </w:pPr>
      <w:r>
        <w:rPr>
          <w:lang w:val="en-US"/>
        </w:rPr>
        <w:t>Same time</w:t>
      </w:r>
      <w:r w:rsidR="0034054B">
        <w:rPr>
          <w:lang w:val="en-US"/>
        </w:rPr>
        <w:t>,</w:t>
      </w:r>
      <w:r>
        <w:rPr>
          <w:lang w:val="en-US"/>
        </w:rPr>
        <w:t xml:space="preserve"> for NR the following additional information </w:t>
      </w:r>
      <w:r w:rsidR="00FF7FDA">
        <w:rPr>
          <w:lang w:val="en-US"/>
        </w:rPr>
        <w:t>is</w:t>
      </w:r>
      <w:r>
        <w:rPr>
          <w:lang w:val="en-US"/>
        </w:rPr>
        <w:t xml:space="preserve"> be required </w:t>
      </w:r>
      <w:r w:rsidR="00FF7FDA">
        <w:rPr>
          <w:lang w:val="en-US"/>
        </w:rPr>
        <w:t>to apply CRS-IM processing:</w:t>
      </w:r>
    </w:p>
    <w:p w14:paraId="44622D0A" w14:textId="46E5C07F" w:rsidR="00E56E8B" w:rsidRDefault="00E56E8B" w:rsidP="00E56E8B">
      <w:pPr>
        <w:pStyle w:val="ListParagraph"/>
        <w:numPr>
          <w:ilvl w:val="0"/>
          <w:numId w:val="28"/>
        </w:numPr>
        <w:jc w:val="both"/>
        <w:rPr>
          <w:rFonts w:ascii="Times New Roman" w:hAnsi="Times New Roman"/>
          <w:sz w:val="20"/>
          <w:szCs w:val="20"/>
        </w:rPr>
      </w:pPr>
      <w:r w:rsidRPr="00E56E8B">
        <w:rPr>
          <w:rFonts w:ascii="Times New Roman" w:hAnsi="Times New Roman"/>
          <w:sz w:val="20"/>
          <w:szCs w:val="20"/>
        </w:rPr>
        <w:t>Center of the LTE carrier</w:t>
      </w:r>
    </w:p>
    <w:p w14:paraId="7716A69E" w14:textId="7E970FCA" w:rsidR="00E56E8B" w:rsidRPr="00E56E8B" w:rsidRDefault="00E56E8B" w:rsidP="00E56E8B">
      <w:pPr>
        <w:pStyle w:val="ListParagraph"/>
        <w:numPr>
          <w:ilvl w:val="0"/>
          <w:numId w:val="28"/>
        </w:numPr>
        <w:jc w:val="both"/>
        <w:rPr>
          <w:rFonts w:ascii="Times New Roman" w:hAnsi="Times New Roman"/>
          <w:sz w:val="20"/>
          <w:szCs w:val="20"/>
        </w:rPr>
      </w:pPr>
      <w:r w:rsidRPr="00E56E8B">
        <w:rPr>
          <w:rFonts w:ascii="Times New Roman" w:hAnsi="Times New Roman"/>
          <w:sz w:val="20"/>
          <w:szCs w:val="20"/>
        </w:rPr>
        <w:t>B</w:t>
      </w:r>
      <w:r>
        <w:rPr>
          <w:rFonts w:ascii="Times New Roman" w:hAnsi="Times New Roman"/>
          <w:sz w:val="20"/>
          <w:szCs w:val="20"/>
        </w:rPr>
        <w:t>andwidth</w:t>
      </w:r>
      <w:r w:rsidRPr="00E56E8B">
        <w:rPr>
          <w:rFonts w:ascii="Times New Roman" w:hAnsi="Times New Roman"/>
          <w:sz w:val="20"/>
          <w:szCs w:val="20"/>
        </w:rPr>
        <w:t xml:space="preserve"> of the LTE carrier</w:t>
      </w:r>
    </w:p>
    <w:p w14:paraId="62F3D2D4" w14:textId="22FFE416" w:rsidR="0034054B" w:rsidRDefault="00F3623F" w:rsidP="00E61D0F">
      <w:pPr>
        <w:jc w:val="both"/>
        <w:rPr>
          <w:lang w:val="en-US"/>
        </w:rPr>
      </w:pPr>
      <w:r>
        <w:rPr>
          <w:lang w:val="en-US"/>
        </w:rPr>
        <w:t>Based on our understanding</w:t>
      </w:r>
      <w:r w:rsidR="00C80DA4">
        <w:rPr>
          <w:lang w:val="en-US"/>
        </w:rPr>
        <w:t>,</w:t>
      </w:r>
      <w:r>
        <w:rPr>
          <w:lang w:val="en-US"/>
        </w:rPr>
        <w:t xml:space="preserve"> some of these parameters can be blindly detected by UE without significant impact on UE complexity/power consumption</w:t>
      </w:r>
      <w:r w:rsidR="00CB5BE0">
        <w:rPr>
          <w:lang w:val="en-US"/>
        </w:rPr>
        <w:t xml:space="preserve">. However, impact on performance should be further studied. </w:t>
      </w:r>
      <w:r w:rsidR="00090953">
        <w:rPr>
          <w:lang w:val="en-US"/>
        </w:rPr>
        <w:t xml:space="preserve">Also, </w:t>
      </w:r>
      <w:r w:rsidR="0019556C">
        <w:rPr>
          <w:lang w:val="en-US"/>
        </w:rPr>
        <w:t xml:space="preserve">in comparison to LTE, </w:t>
      </w:r>
      <w:r w:rsidR="00D85D62">
        <w:rPr>
          <w:lang w:val="en-US"/>
        </w:rPr>
        <w:t xml:space="preserve">CRS interference </w:t>
      </w:r>
      <w:r w:rsidR="009C55D2">
        <w:rPr>
          <w:lang w:val="en-US"/>
        </w:rPr>
        <w:t>is</w:t>
      </w:r>
      <w:r w:rsidR="00D85D62">
        <w:rPr>
          <w:lang w:val="en-US"/>
        </w:rPr>
        <w:t xml:space="preserve"> not always present for all scenarios in NR system.</w:t>
      </w:r>
      <w:r w:rsidR="00EA5ABA">
        <w:rPr>
          <w:lang w:val="en-US"/>
        </w:rPr>
        <w:t xml:space="preserve"> </w:t>
      </w:r>
      <w:r w:rsidR="00596364">
        <w:rPr>
          <w:lang w:val="en-US"/>
        </w:rPr>
        <w:t>A</w:t>
      </w:r>
      <w:r w:rsidR="00207BFC">
        <w:rPr>
          <w:lang w:val="en-US"/>
        </w:rPr>
        <w:t>lways-on detection of neighboring CRS interference may lead to unnecessary increasing of UE power consumption for scenarios where CRS-IM processing is not needed</w:t>
      </w:r>
      <w:r w:rsidR="00F528F9">
        <w:rPr>
          <w:lang w:val="en-US"/>
        </w:rPr>
        <w:t>.</w:t>
      </w:r>
      <w:r w:rsidR="00933501">
        <w:rPr>
          <w:lang w:val="en-US"/>
        </w:rPr>
        <w:t xml:space="preserve"> Same time, </w:t>
      </w:r>
      <w:r w:rsidR="006204BF">
        <w:rPr>
          <w:lang w:val="en-US"/>
        </w:rPr>
        <w:t xml:space="preserve">network </w:t>
      </w:r>
      <w:proofErr w:type="spellStart"/>
      <w:r w:rsidR="006204BF">
        <w:rPr>
          <w:lang w:val="en-US"/>
        </w:rPr>
        <w:t>signalling</w:t>
      </w:r>
      <w:proofErr w:type="spellEnd"/>
      <w:r w:rsidR="006204BF">
        <w:rPr>
          <w:lang w:val="en-US"/>
        </w:rPr>
        <w:t xml:space="preserve"> overhead </w:t>
      </w:r>
      <w:r w:rsidR="00391195">
        <w:rPr>
          <w:lang w:val="en-US"/>
        </w:rPr>
        <w:t xml:space="preserve">and </w:t>
      </w:r>
      <w:r w:rsidR="00BC5784">
        <w:rPr>
          <w:lang w:val="en-US"/>
        </w:rPr>
        <w:t>impact of</w:t>
      </w:r>
      <w:r w:rsidR="001D536D">
        <w:rPr>
          <w:lang w:val="en-US"/>
        </w:rPr>
        <w:t xml:space="preserve"> additional network processing (</w:t>
      </w:r>
      <w:proofErr w:type="gramStart"/>
      <w:r w:rsidR="001D536D">
        <w:rPr>
          <w:lang w:val="en-US"/>
        </w:rPr>
        <w:t>i.e.</w:t>
      </w:r>
      <w:proofErr w:type="gramEnd"/>
      <w:r w:rsidR="001D536D">
        <w:rPr>
          <w:lang w:val="en-US"/>
        </w:rPr>
        <w:t xml:space="preserve"> coordination between different nodes to collect required </w:t>
      </w:r>
      <w:r w:rsidR="006B4F17">
        <w:rPr>
          <w:lang w:val="en-US"/>
        </w:rPr>
        <w:t>information</w:t>
      </w:r>
      <w:r w:rsidR="001D536D">
        <w:rPr>
          <w:lang w:val="en-US"/>
        </w:rPr>
        <w:t>)</w:t>
      </w:r>
      <w:r w:rsidR="00BC5784">
        <w:rPr>
          <w:lang w:val="en-US"/>
        </w:rPr>
        <w:t xml:space="preserve"> </w:t>
      </w:r>
      <w:r w:rsidR="00371810">
        <w:rPr>
          <w:lang w:val="en-US"/>
        </w:rPr>
        <w:t xml:space="preserve">also should be </w:t>
      </w:r>
      <w:r w:rsidR="00890CC8">
        <w:rPr>
          <w:lang w:val="en-US"/>
        </w:rPr>
        <w:t>considered</w:t>
      </w:r>
      <w:r w:rsidR="00DE077C">
        <w:rPr>
          <w:lang w:val="en-US"/>
        </w:rPr>
        <w:t>.</w:t>
      </w:r>
      <w:r w:rsidR="00C80DA4">
        <w:rPr>
          <w:lang w:val="en-US"/>
        </w:rPr>
        <w:t xml:space="preserve"> </w:t>
      </w:r>
      <w:r w:rsidR="00AB6B1B">
        <w:rPr>
          <w:lang w:val="en-US"/>
        </w:rPr>
        <w:t xml:space="preserve">Therefore, </w:t>
      </w:r>
      <w:r w:rsidR="00677430">
        <w:rPr>
          <w:lang w:val="en-US"/>
        </w:rPr>
        <w:t xml:space="preserve">introduction and details of network assistance </w:t>
      </w:r>
      <w:proofErr w:type="spellStart"/>
      <w:r w:rsidR="00677430">
        <w:rPr>
          <w:lang w:val="en-US"/>
        </w:rPr>
        <w:t>signalling</w:t>
      </w:r>
      <w:proofErr w:type="spellEnd"/>
      <w:r w:rsidR="00890CC8">
        <w:rPr>
          <w:lang w:val="en-US"/>
        </w:rPr>
        <w:t xml:space="preserve"> should </w:t>
      </w:r>
      <w:r w:rsidR="0021215A">
        <w:rPr>
          <w:lang w:val="en-US"/>
        </w:rPr>
        <w:t>be discussed to achieve</w:t>
      </w:r>
      <w:r w:rsidR="002059FF">
        <w:rPr>
          <w:lang w:val="en-US"/>
        </w:rPr>
        <w:t xml:space="preserve"> </w:t>
      </w:r>
      <w:r w:rsidR="00890CC8">
        <w:rPr>
          <w:lang w:val="en-US"/>
        </w:rPr>
        <w:t xml:space="preserve">trade-off between </w:t>
      </w:r>
      <w:proofErr w:type="spellStart"/>
      <w:r w:rsidR="00890CC8">
        <w:rPr>
          <w:lang w:val="en-US"/>
        </w:rPr>
        <w:t>signalling</w:t>
      </w:r>
      <w:proofErr w:type="spellEnd"/>
      <w:r w:rsidR="00890CC8">
        <w:rPr>
          <w:lang w:val="en-US"/>
        </w:rPr>
        <w:t xml:space="preserve"> overhead</w:t>
      </w:r>
      <w:r w:rsidR="00BB55CF">
        <w:rPr>
          <w:lang w:val="en-US"/>
        </w:rPr>
        <w:t>, complexity of additional network processing</w:t>
      </w:r>
      <w:r w:rsidR="00890CC8">
        <w:rPr>
          <w:lang w:val="en-US"/>
        </w:rPr>
        <w:t xml:space="preserve"> and UE power consumption</w:t>
      </w:r>
      <w:r w:rsidR="002059FF">
        <w:rPr>
          <w:lang w:val="en-US"/>
        </w:rPr>
        <w:t>.</w:t>
      </w:r>
    </w:p>
    <w:p w14:paraId="788A32F7" w14:textId="15B639AA" w:rsidR="002059FF" w:rsidRDefault="002059FF" w:rsidP="00E61D0F">
      <w:pPr>
        <w:jc w:val="both"/>
        <w:rPr>
          <w:lang w:val="en-US"/>
        </w:rPr>
      </w:pPr>
      <w:r>
        <w:rPr>
          <w:lang w:val="en-US"/>
        </w:rPr>
        <w:t xml:space="preserve">At current stage, we </w:t>
      </w:r>
      <w:r w:rsidR="003513CA">
        <w:rPr>
          <w:lang w:val="en-US"/>
        </w:rPr>
        <w:t xml:space="preserve">suggest </w:t>
      </w:r>
      <w:proofErr w:type="gramStart"/>
      <w:r w:rsidR="003513CA">
        <w:rPr>
          <w:lang w:val="en-US"/>
        </w:rPr>
        <w:t>to consider</w:t>
      </w:r>
      <w:proofErr w:type="gramEnd"/>
      <w:r>
        <w:rPr>
          <w:lang w:val="en-US"/>
        </w:rPr>
        <w:t xml:space="preserve"> the following </w:t>
      </w:r>
      <w:r w:rsidR="003513CA">
        <w:rPr>
          <w:lang w:val="en-US"/>
        </w:rPr>
        <w:t>options:</w:t>
      </w:r>
    </w:p>
    <w:p w14:paraId="0ACEDDD1" w14:textId="6AABE301" w:rsidR="003513CA" w:rsidRDefault="003513CA" w:rsidP="003513CA">
      <w:pPr>
        <w:numPr>
          <w:ilvl w:val="0"/>
          <w:numId w:val="29"/>
        </w:numPr>
        <w:jc w:val="both"/>
        <w:rPr>
          <w:lang w:val="en-US"/>
        </w:rPr>
      </w:pPr>
      <w:r>
        <w:rPr>
          <w:lang w:val="en-US"/>
        </w:rPr>
        <w:lastRenderedPageBreak/>
        <w:t xml:space="preserve">Option 1: Full network assistance </w:t>
      </w:r>
      <w:proofErr w:type="spellStart"/>
      <w:r>
        <w:rPr>
          <w:lang w:val="en-US"/>
        </w:rPr>
        <w:t>signalling</w:t>
      </w:r>
      <w:proofErr w:type="spellEnd"/>
    </w:p>
    <w:p w14:paraId="5F309878" w14:textId="4DD07D55" w:rsidR="003513CA" w:rsidRDefault="003513CA" w:rsidP="003513CA">
      <w:pPr>
        <w:numPr>
          <w:ilvl w:val="0"/>
          <w:numId w:val="29"/>
        </w:numPr>
        <w:jc w:val="both"/>
        <w:rPr>
          <w:lang w:val="en-US"/>
        </w:rPr>
      </w:pPr>
      <w:r>
        <w:rPr>
          <w:lang w:val="en-US"/>
        </w:rPr>
        <w:t xml:space="preserve">Option 2: Light network assistance </w:t>
      </w:r>
      <w:proofErr w:type="spellStart"/>
      <w:r>
        <w:rPr>
          <w:lang w:val="en-US"/>
        </w:rPr>
        <w:t>signalling</w:t>
      </w:r>
      <w:proofErr w:type="spellEnd"/>
      <w:r>
        <w:rPr>
          <w:lang w:val="en-US"/>
        </w:rPr>
        <w:t xml:space="preserve"> (presence of CRS </w:t>
      </w:r>
      <w:r w:rsidR="008B61CB">
        <w:rPr>
          <w:lang w:val="en-US"/>
        </w:rPr>
        <w:t xml:space="preserve">interference, </w:t>
      </w:r>
      <w:r w:rsidR="00B13016">
        <w:rPr>
          <w:lang w:val="en-US"/>
        </w:rPr>
        <w:t>[</w:t>
      </w:r>
      <w:r w:rsidR="008B61CB">
        <w:rPr>
          <w:lang w:val="en-US"/>
        </w:rPr>
        <w:t>cell ID</w:t>
      </w:r>
      <w:r w:rsidR="00B13016">
        <w:rPr>
          <w:lang w:val="en-US"/>
        </w:rPr>
        <w:t>]</w:t>
      </w:r>
      <w:r w:rsidR="008B61CB">
        <w:rPr>
          <w:lang w:val="en-US"/>
        </w:rPr>
        <w:t xml:space="preserve">, </w:t>
      </w:r>
      <w:r w:rsidR="00B13016">
        <w:rPr>
          <w:lang w:val="en-US"/>
        </w:rPr>
        <w:t>[</w:t>
      </w:r>
      <w:r w:rsidR="008B61CB" w:rsidRPr="00E56E8B">
        <w:rPr>
          <w:rFonts w:eastAsia="Calibri"/>
          <w:lang w:val="en-US"/>
        </w:rPr>
        <w:t>Center of the LTE carrier</w:t>
      </w:r>
      <w:r w:rsidR="00B13016">
        <w:rPr>
          <w:rFonts w:eastAsia="Calibri"/>
          <w:lang w:val="en-US"/>
        </w:rPr>
        <w:t>]</w:t>
      </w:r>
      <w:r>
        <w:rPr>
          <w:lang w:val="en-US"/>
        </w:rPr>
        <w:t>)</w:t>
      </w:r>
    </w:p>
    <w:p w14:paraId="73EA3777" w14:textId="70F1DE7B" w:rsidR="00B13016" w:rsidRDefault="00B13016" w:rsidP="00B13016">
      <w:pPr>
        <w:numPr>
          <w:ilvl w:val="0"/>
          <w:numId w:val="29"/>
        </w:numPr>
        <w:jc w:val="both"/>
        <w:rPr>
          <w:lang w:val="en-US"/>
        </w:rPr>
      </w:pPr>
      <w:r>
        <w:rPr>
          <w:lang w:val="en-US"/>
        </w:rPr>
        <w:t xml:space="preserve">Option 3: No network assistance </w:t>
      </w:r>
      <w:proofErr w:type="spellStart"/>
      <w:r>
        <w:rPr>
          <w:lang w:val="en-US"/>
        </w:rPr>
        <w:t>signalling</w:t>
      </w:r>
      <w:proofErr w:type="spellEnd"/>
    </w:p>
    <w:p w14:paraId="09F0F828" w14:textId="1D22AE6C" w:rsidR="00B13016" w:rsidRDefault="00B13016" w:rsidP="00B13016">
      <w:pPr>
        <w:jc w:val="both"/>
        <w:rPr>
          <w:lang w:val="en-US"/>
        </w:rPr>
      </w:pPr>
      <w:r>
        <w:rPr>
          <w:lang w:val="en-US"/>
        </w:rPr>
        <w:t>Based on o</w:t>
      </w:r>
      <w:r w:rsidR="00872CBD">
        <w:rPr>
          <w:lang w:val="en-US"/>
        </w:rPr>
        <w:t>ur</w:t>
      </w:r>
      <w:r>
        <w:rPr>
          <w:lang w:val="en-US"/>
        </w:rPr>
        <w:t xml:space="preserve"> discussion above</w:t>
      </w:r>
      <w:r w:rsidR="00872CBD">
        <w:rPr>
          <w:lang w:val="en-US"/>
        </w:rPr>
        <w:t xml:space="preserve">, it is rather important to achieve trade-off between </w:t>
      </w:r>
      <w:proofErr w:type="spellStart"/>
      <w:r w:rsidR="00872CBD">
        <w:rPr>
          <w:lang w:val="en-US"/>
        </w:rPr>
        <w:t>signalling</w:t>
      </w:r>
      <w:proofErr w:type="spellEnd"/>
      <w:r w:rsidR="00872CBD">
        <w:rPr>
          <w:lang w:val="en-US"/>
        </w:rPr>
        <w:t xml:space="preserve"> overhead</w:t>
      </w:r>
      <w:r w:rsidR="00BB55CF">
        <w:rPr>
          <w:lang w:val="en-US"/>
        </w:rPr>
        <w:t>, complexity of additional network processing</w:t>
      </w:r>
      <w:r w:rsidR="00872CBD">
        <w:rPr>
          <w:lang w:val="en-US"/>
        </w:rPr>
        <w:t xml:space="preserve"> and UE power consumption</w:t>
      </w:r>
      <w:r w:rsidR="005F186F">
        <w:rPr>
          <w:lang w:val="en-US"/>
        </w:rPr>
        <w:t xml:space="preserve"> and avoid significant impact </w:t>
      </w:r>
      <w:r w:rsidR="00867041">
        <w:rPr>
          <w:lang w:val="en-US"/>
        </w:rPr>
        <w:t xml:space="preserve">from introduction of CRS-IM processing for both sides (Network and UE). Therefore, we suggest </w:t>
      </w:r>
      <w:proofErr w:type="gramStart"/>
      <w:r w:rsidR="00867041">
        <w:rPr>
          <w:lang w:val="en-US"/>
        </w:rPr>
        <w:t>to consider</w:t>
      </w:r>
      <w:proofErr w:type="gramEnd"/>
      <w:r w:rsidR="00867041">
        <w:rPr>
          <w:lang w:val="en-US"/>
        </w:rPr>
        <w:t xml:space="preserve"> </w:t>
      </w:r>
      <w:bookmarkStart w:id="9" w:name="_Hlk78840182"/>
      <w:r w:rsidR="00AC2813">
        <w:rPr>
          <w:lang w:val="en-US"/>
        </w:rPr>
        <w:t xml:space="preserve">“light” network assistance </w:t>
      </w:r>
      <w:proofErr w:type="spellStart"/>
      <w:r w:rsidR="00AC2813">
        <w:rPr>
          <w:lang w:val="en-US"/>
        </w:rPr>
        <w:t>signalling</w:t>
      </w:r>
      <w:bookmarkEnd w:id="9"/>
      <w:proofErr w:type="spellEnd"/>
      <w:r w:rsidR="000604A9">
        <w:rPr>
          <w:lang w:val="en-US"/>
        </w:rPr>
        <w:t>,</w:t>
      </w:r>
      <w:r w:rsidR="00AC2813">
        <w:rPr>
          <w:lang w:val="en-US"/>
        </w:rPr>
        <w:t xml:space="preserve"> </w:t>
      </w:r>
      <w:bookmarkStart w:id="10" w:name="_Hlk78840190"/>
      <w:r w:rsidR="00AC2813">
        <w:rPr>
          <w:lang w:val="en-US"/>
        </w:rPr>
        <w:t xml:space="preserve">which should include at least </w:t>
      </w:r>
      <w:r w:rsidR="003169B8">
        <w:rPr>
          <w:lang w:val="en-US"/>
        </w:rPr>
        <w:t xml:space="preserve">information about </w:t>
      </w:r>
      <w:r w:rsidR="003F67AB">
        <w:rPr>
          <w:lang w:val="en-US"/>
        </w:rPr>
        <w:t>p</w:t>
      </w:r>
      <w:r w:rsidR="003169B8">
        <w:rPr>
          <w:lang w:val="en-US"/>
        </w:rPr>
        <w:t>resence of CRS interference</w:t>
      </w:r>
      <w:bookmarkEnd w:id="10"/>
      <w:r w:rsidR="00CA5D26">
        <w:rPr>
          <w:lang w:val="en-US"/>
        </w:rPr>
        <w:t xml:space="preserve"> and we can further discuss whether additional information should</w:t>
      </w:r>
      <w:r w:rsidR="000604A9">
        <w:rPr>
          <w:lang w:val="en-US"/>
        </w:rPr>
        <w:t xml:space="preserve"> be</w:t>
      </w:r>
      <w:r w:rsidR="00CA5D26">
        <w:rPr>
          <w:lang w:val="en-US"/>
        </w:rPr>
        <w:t xml:space="preserve"> </w:t>
      </w:r>
      <w:r w:rsidR="003F67AB">
        <w:rPr>
          <w:lang w:val="en-US"/>
        </w:rPr>
        <w:t>included.</w:t>
      </w:r>
      <w:r w:rsidR="00737D0C">
        <w:rPr>
          <w:lang w:val="en-US"/>
        </w:rPr>
        <w:t xml:space="preserve"> Introduction of such signaling does not require any coordination between network nodes</w:t>
      </w:r>
      <w:r w:rsidR="005A5E55">
        <w:rPr>
          <w:lang w:val="en-US"/>
        </w:rPr>
        <w:t xml:space="preserve">, because each </w:t>
      </w:r>
      <w:r w:rsidR="008F410A">
        <w:rPr>
          <w:lang w:val="en-US"/>
        </w:rPr>
        <w:t xml:space="preserve">network </w:t>
      </w:r>
      <w:r w:rsidR="005A5E55">
        <w:rPr>
          <w:lang w:val="en-US"/>
        </w:rPr>
        <w:t xml:space="preserve">node is always aware about deployment </w:t>
      </w:r>
      <w:r w:rsidR="008F410A">
        <w:rPr>
          <w:lang w:val="en-US"/>
        </w:rPr>
        <w:t xml:space="preserve">configuration and can inform UE about </w:t>
      </w:r>
      <w:r w:rsidR="006705D5">
        <w:rPr>
          <w:lang w:val="en-US"/>
        </w:rPr>
        <w:t>presence of CRS interference.</w:t>
      </w:r>
    </w:p>
    <w:p w14:paraId="6B2EAF60" w14:textId="52A3DF5C" w:rsidR="003F67AB" w:rsidRPr="003F67AB" w:rsidRDefault="003F67AB" w:rsidP="003F67AB">
      <w:pPr>
        <w:tabs>
          <w:tab w:val="left" w:pos="1276"/>
        </w:tabs>
        <w:ind w:left="1276" w:hanging="1276"/>
        <w:jc w:val="both"/>
        <w:rPr>
          <w:b/>
        </w:rPr>
      </w:pPr>
      <w:r w:rsidRPr="004A0B02">
        <w:rPr>
          <w:b/>
        </w:rPr>
        <w:t>Proposal</w:t>
      </w:r>
      <w:r w:rsidR="00AB251C">
        <w:rPr>
          <w:b/>
        </w:rPr>
        <w:t xml:space="preserve"> 2</w:t>
      </w:r>
      <w:r w:rsidRPr="004A0B02">
        <w:rPr>
          <w:b/>
        </w:rPr>
        <w:t>:</w:t>
      </w:r>
      <w:r w:rsidRPr="004A0B02">
        <w:rPr>
          <w:b/>
        </w:rPr>
        <w:tab/>
      </w:r>
      <w:r w:rsidR="000604A9">
        <w:rPr>
          <w:b/>
        </w:rPr>
        <w:t>Define</w:t>
      </w:r>
      <w:r>
        <w:rPr>
          <w:b/>
        </w:rPr>
        <w:t xml:space="preserve"> </w:t>
      </w:r>
      <w:r w:rsidRPr="003F67AB">
        <w:rPr>
          <w:b/>
        </w:rPr>
        <w:t>“light” network assistance signalling</w:t>
      </w:r>
      <w:r w:rsidR="00047B76">
        <w:rPr>
          <w:b/>
        </w:rPr>
        <w:t>,</w:t>
      </w:r>
      <w:r w:rsidR="00AB251C">
        <w:rPr>
          <w:b/>
        </w:rPr>
        <w:t xml:space="preserve"> </w:t>
      </w:r>
      <w:r w:rsidR="00AB251C" w:rsidRPr="00AB251C">
        <w:rPr>
          <w:b/>
        </w:rPr>
        <w:t>which should include at least information about presence of CRS interference</w:t>
      </w:r>
      <w:r w:rsidR="00047B76">
        <w:rPr>
          <w:b/>
        </w:rPr>
        <w:t>,</w:t>
      </w:r>
      <w:r w:rsidR="00AB251C">
        <w:rPr>
          <w:b/>
        </w:rPr>
        <w:t xml:space="preserve"> </w:t>
      </w:r>
      <w:r w:rsidR="000604A9">
        <w:rPr>
          <w:b/>
        </w:rPr>
        <w:t xml:space="preserve">and </w:t>
      </w:r>
      <w:r w:rsidR="000604A9" w:rsidRPr="000604A9">
        <w:rPr>
          <w:b/>
        </w:rPr>
        <w:t>further discuss whether additional information should be included</w:t>
      </w:r>
      <w:r w:rsidR="00FA221A">
        <w:rPr>
          <w:b/>
        </w:rPr>
        <w:t>.</w:t>
      </w:r>
    </w:p>
    <w:p w14:paraId="764FAFD8" w14:textId="5AE351A9" w:rsidR="00C90856" w:rsidRDefault="00EA0543" w:rsidP="00FE33CE">
      <w:pPr>
        <w:pStyle w:val="Heading2"/>
      </w:pPr>
      <w:r>
        <w:t>CRS-RM i</w:t>
      </w:r>
      <w:r w:rsidR="00C90856">
        <w:t>mpact on LTE UE</w:t>
      </w:r>
    </w:p>
    <w:p w14:paraId="02091963" w14:textId="27A8DAF4" w:rsidR="00EE3021" w:rsidRPr="00383650" w:rsidRDefault="001C0C94" w:rsidP="00EE3021">
      <w:pPr>
        <w:rPr>
          <w:lang w:val="en-US"/>
        </w:rPr>
      </w:pPr>
      <w:r>
        <w:rPr>
          <w:lang w:val="en-US"/>
        </w:rPr>
        <w:t>One of</w:t>
      </w:r>
      <w:r w:rsidR="00EE3021" w:rsidRPr="00B4670D">
        <w:rPr>
          <w:lang w:val="en-US"/>
        </w:rPr>
        <w:t xml:space="preserve"> potential drawback</w:t>
      </w:r>
      <w:r>
        <w:rPr>
          <w:lang w:val="en-US"/>
        </w:rPr>
        <w:t>s</w:t>
      </w:r>
      <w:r w:rsidR="00EE3021" w:rsidRPr="00B4670D">
        <w:rPr>
          <w:lang w:val="en-US"/>
        </w:rPr>
        <w:t xml:space="preserve"> of CRS rate matching configuration for protection from neighboring cell CRS interference is impact on LTE UE measurements</w:t>
      </w:r>
      <w:r w:rsidR="00EE3021">
        <w:rPr>
          <w:lang w:val="en-US"/>
        </w:rPr>
        <w:t>. LTE UE uses CRS signal for SINR measurements</w:t>
      </w:r>
      <w:r>
        <w:rPr>
          <w:lang w:val="en-US"/>
        </w:rPr>
        <w:t xml:space="preserve"> for </w:t>
      </w:r>
      <w:r w:rsidR="00CF3C2F">
        <w:rPr>
          <w:lang w:val="en-US"/>
        </w:rPr>
        <w:t>different RX processing algorithms</w:t>
      </w:r>
      <w:r w:rsidR="006705D5">
        <w:rPr>
          <w:lang w:val="en-US"/>
        </w:rPr>
        <w:t>. For example, for different CRS</w:t>
      </w:r>
      <w:r w:rsidR="00E11B12">
        <w:rPr>
          <w:lang w:val="en-US"/>
        </w:rPr>
        <w:t>-based</w:t>
      </w:r>
      <w:r w:rsidR="006705D5">
        <w:rPr>
          <w:lang w:val="en-US"/>
        </w:rPr>
        <w:t xml:space="preserve"> modes</w:t>
      </w:r>
      <w:r w:rsidR="00E11B12">
        <w:rPr>
          <w:lang w:val="en-US"/>
        </w:rPr>
        <w:t>, these signals are used for estimation of interference</w:t>
      </w:r>
      <w:r w:rsidR="00CF0C52">
        <w:rPr>
          <w:lang w:val="en-US"/>
        </w:rPr>
        <w:t>-plus-noise covariance matrix estimation.</w:t>
      </w:r>
      <w:r w:rsidR="006705D5">
        <w:rPr>
          <w:lang w:val="en-US"/>
        </w:rPr>
        <w:t xml:space="preserve"> </w:t>
      </w:r>
      <w:r w:rsidR="00CF0C52">
        <w:rPr>
          <w:lang w:val="en-US"/>
        </w:rPr>
        <w:t>I</w:t>
      </w:r>
      <w:r w:rsidR="00EE3021">
        <w:rPr>
          <w:lang w:val="en-US"/>
        </w:rPr>
        <w:t xml:space="preserve">f CRS rate matching will be </w:t>
      </w:r>
      <w:r w:rsidR="00CF0C52">
        <w:rPr>
          <w:lang w:val="en-US"/>
        </w:rPr>
        <w:t>configured,</w:t>
      </w:r>
      <w:r w:rsidR="00EE3021">
        <w:rPr>
          <w:lang w:val="en-US"/>
        </w:rPr>
        <w:t xml:space="preserve"> then SINR estimation will not </w:t>
      </w:r>
      <w:proofErr w:type="gramStart"/>
      <w:r w:rsidR="00EE3021">
        <w:rPr>
          <w:lang w:val="en-US"/>
        </w:rPr>
        <w:t>take into account</w:t>
      </w:r>
      <w:proofErr w:type="gramEnd"/>
      <w:r w:rsidR="00EE3021">
        <w:rPr>
          <w:lang w:val="en-US"/>
        </w:rPr>
        <w:t xml:space="preserve"> impact from neighboring cell and will be overestimated in comparison to real value. Such mismatch can lead to LTE UE performance degradation.</w:t>
      </w:r>
      <w:r w:rsidR="00B12A93">
        <w:rPr>
          <w:lang w:val="en-US"/>
        </w:rPr>
        <w:t xml:space="preserve"> Same issue can be observed for CSI processing, because CRS</w:t>
      </w:r>
      <w:r w:rsidR="00322BE2">
        <w:rPr>
          <w:lang w:val="en-US"/>
        </w:rPr>
        <w:t xml:space="preserve"> is also used for interference-plus-noise covariance matrix estimation.</w:t>
      </w:r>
    </w:p>
    <w:p w14:paraId="321FA58F" w14:textId="2F12137E" w:rsidR="00EE3021" w:rsidRDefault="00EE3021" w:rsidP="00EE3021">
      <w:pPr>
        <w:tabs>
          <w:tab w:val="left" w:pos="1530"/>
        </w:tabs>
        <w:ind w:left="1530" w:hanging="1530"/>
        <w:jc w:val="both"/>
        <w:rPr>
          <w:bCs/>
          <w:i/>
          <w:iCs/>
          <w:lang w:val="en-US"/>
        </w:rPr>
      </w:pPr>
      <w:r w:rsidRPr="002B7660">
        <w:rPr>
          <w:bCs/>
          <w:i/>
          <w:iCs/>
          <w:lang w:val="en-US"/>
        </w:rPr>
        <w:t>Observation #</w:t>
      </w:r>
      <w:r w:rsidR="00AB251C">
        <w:rPr>
          <w:bCs/>
          <w:i/>
          <w:iCs/>
          <w:lang w:val="en-US"/>
        </w:rPr>
        <w:t>5</w:t>
      </w:r>
      <w:r w:rsidRPr="002B7660">
        <w:rPr>
          <w:bCs/>
          <w:i/>
          <w:iCs/>
          <w:lang w:val="en-US"/>
        </w:rPr>
        <w:t>:</w:t>
      </w:r>
      <w:r w:rsidRPr="002B7660">
        <w:rPr>
          <w:bCs/>
          <w:i/>
          <w:iCs/>
          <w:lang w:val="en-US"/>
        </w:rPr>
        <w:tab/>
        <w:t xml:space="preserve">Using of </w:t>
      </w:r>
      <w:r>
        <w:rPr>
          <w:bCs/>
          <w:i/>
          <w:iCs/>
          <w:lang w:val="en-US"/>
        </w:rPr>
        <w:t xml:space="preserve">CRS </w:t>
      </w:r>
      <w:r w:rsidRPr="002B7660">
        <w:rPr>
          <w:bCs/>
          <w:i/>
          <w:iCs/>
          <w:lang w:val="en-US"/>
        </w:rPr>
        <w:t xml:space="preserve">rate matching solutions for protection from neighboring cell CRS interference </w:t>
      </w:r>
      <w:r>
        <w:rPr>
          <w:bCs/>
          <w:i/>
          <w:iCs/>
          <w:lang w:val="en-US"/>
        </w:rPr>
        <w:t>may affect LTE UE performance (for example, SINR estimation</w:t>
      </w:r>
      <w:r w:rsidR="00B12A93">
        <w:rPr>
          <w:bCs/>
          <w:i/>
          <w:iCs/>
          <w:lang w:val="en-US"/>
        </w:rPr>
        <w:t xml:space="preserve"> for demodulation or CSI processing</w:t>
      </w:r>
      <w:r>
        <w:rPr>
          <w:bCs/>
          <w:i/>
          <w:iCs/>
          <w:lang w:val="en-US"/>
        </w:rPr>
        <w:t>).</w:t>
      </w:r>
    </w:p>
    <w:p w14:paraId="476494F2" w14:textId="0C596780" w:rsidR="00A043AD" w:rsidRDefault="00A043AD" w:rsidP="00A043AD">
      <w:pPr>
        <w:pStyle w:val="Heading2"/>
      </w:pPr>
      <w:r>
        <w:t>Summary</w:t>
      </w:r>
    </w:p>
    <w:p w14:paraId="5CE44C3A" w14:textId="3F285D84" w:rsidR="00A043AD" w:rsidRDefault="00A043AD" w:rsidP="00A043AD">
      <w:pPr>
        <w:rPr>
          <w:lang w:val="en-US"/>
        </w:rPr>
      </w:pPr>
      <w:r w:rsidRPr="003070A0">
        <w:rPr>
          <w:lang w:val="en-US"/>
        </w:rPr>
        <w:t xml:space="preserve">From analysis in </w:t>
      </w:r>
      <w:r>
        <w:rPr>
          <w:lang w:val="en-US"/>
        </w:rPr>
        <w:t>Section 2.1</w:t>
      </w:r>
      <w:r w:rsidRPr="003070A0">
        <w:rPr>
          <w:lang w:val="en-US"/>
        </w:rPr>
        <w:t xml:space="preserve"> </w:t>
      </w:r>
      <w:r>
        <w:rPr>
          <w:lang w:val="en-US"/>
        </w:rPr>
        <w:t>we can conclude that using of different CRS-IM solutions leads to similar (for Scenario 1 in case UE applies LLR weighting) or better performance (for Scenario 1 in case UE applies CRS-IC processing and for Scenario 2 in case of both CRS-IM receiver assumptions) in comparison to scenarios with CRS-RM configuration.</w:t>
      </w:r>
    </w:p>
    <w:p w14:paraId="0A986FF7" w14:textId="6384174F" w:rsidR="009C4FFA" w:rsidRDefault="002468AF" w:rsidP="00A043AD">
      <w:pPr>
        <w:rPr>
          <w:lang w:eastAsia="ja-JP" w:bidi="hi-IN"/>
        </w:rPr>
      </w:pPr>
      <w:r>
        <w:rPr>
          <w:lang w:eastAsia="ja-JP" w:bidi="hi-IN"/>
        </w:rPr>
        <w:t xml:space="preserve">Based on analysis from Section 2.2, we can observe that CRS-IM processing does not have impact on </w:t>
      </w:r>
      <w:r w:rsidR="00CB6504">
        <w:rPr>
          <w:lang w:eastAsia="ja-JP" w:bidi="hi-IN"/>
        </w:rPr>
        <w:t>UE PDSCH processing time.</w:t>
      </w:r>
    </w:p>
    <w:p w14:paraId="5D7F2D41" w14:textId="10A69D77" w:rsidR="00CB6504" w:rsidRDefault="00824F4E" w:rsidP="00A043AD">
      <w:pPr>
        <w:rPr>
          <w:lang w:val="en-US"/>
        </w:rPr>
      </w:pPr>
      <w:r>
        <w:rPr>
          <w:lang w:eastAsia="ja-JP" w:bidi="hi-IN"/>
        </w:rPr>
        <w:t xml:space="preserve">In Section 2.3, potential solution for introduction of network assistance signalling to </w:t>
      </w:r>
      <w:r>
        <w:rPr>
          <w:lang w:val="en-US"/>
        </w:rPr>
        <w:t xml:space="preserve">achieve trade-off between </w:t>
      </w:r>
      <w:proofErr w:type="spellStart"/>
      <w:r>
        <w:rPr>
          <w:lang w:val="en-US"/>
        </w:rPr>
        <w:t>signalling</w:t>
      </w:r>
      <w:proofErr w:type="spellEnd"/>
      <w:r>
        <w:rPr>
          <w:lang w:val="en-US"/>
        </w:rPr>
        <w:t xml:space="preserve"> overhead</w:t>
      </w:r>
      <w:r w:rsidR="00B36E23">
        <w:rPr>
          <w:lang w:val="en-US"/>
        </w:rPr>
        <w:t>, complexity of additional network processing</w:t>
      </w:r>
      <w:r>
        <w:rPr>
          <w:lang w:val="en-US"/>
        </w:rPr>
        <w:t xml:space="preserve"> and UE power consumption is </w:t>
      </w:r>
      <w:r w:rsidR="005B106C">
        <w:rPr>
          <w:lang w:val="en-US"/>
        </w:rPr>
        <w:t>provided.</w:t>
      </w:r>
    </w:p>
    <w:p w14:paraId="5DC6E828" w14:textId="3719E275" w:rsidR="005B106C" w:rsidRPr="00A043AD" w:rsidRDefault="004407A0" w:rsidP="00A043AD">
      <w:pPr>
        <w:rPr>
          <w:lang w:eastAsia="ja-JP" w:bidi="hi-IN"/>
        </w:rPr>
      </w:pPr>
      <w:r>
        <w:rPr>
          <w:lang w:val="en-US"/>
        </w:rPr>
        <w:t>Potential n</w:t>
      </w:r>
      <w:r w:rsidR="002D4053">
        <w:rPr>
          <w:lang w:val="en-US"/>
        </w:rPr>
        <w:t>egative impact</w:t>
      </w:r>
      <w:r>
        <w:rPr>
          <w:lang w:val="en-US"/>
        </w:rPr>
        <w:t xml:space="preserve"> of CRS rate matching solutions</w:t>
      </w:r>
      <w:r w:rsidR="002D4053">
        <w:rPr>
          <w:lang w:val="en-US"/>
        </w:rPr>
        <w:t xml:space="preserve"> on LTE UE</w:t>
      </w:r>
      <w:r w:rsidR="001A3630">
        <w:rPr>
          <w:lang w:val="en-US"/>
        </w:rPr>
        <w:t xml:space="preserve"> performance</w:t>
      </w:r>
      <w:r w:rsidR="002D4053">
        <w:rPr>
          <w:lang w:val="en-US"/>
        </w:rPr>
        <w:t xml:space="preserve"> is </w:t>
      </w:r>
      <w:r w:rsidR="0048345D">
        <w:rPr>
          <w:lang w:val="en-US"/>
        </w:rPr>
        <w:t>described in Section 2.4.</w:t>
      </w:r>
      <w:r w:rsidR="002D4053">
        <w:rPr>
          <w:lang w:val="en-US"/>
        </w:rPr>
        <w:t xml:space="preserve"> </w:t>
      </w:r>
    </w:p>
    <w:p w14:paraId="5C243060" w14:textId="669B5A07" w:rsidR="00D23C0B" w:rsidRPr="00C2757B" w:rsidRDefault="009C4FFA" w:rsidP="00C2757B">
      <w:pPr>
        <w:tabs>
          <w:tab w:val="left" w:pos="1276"/>
        </w:tabs>
        <w:ind w:left="1276" w:hanging="1276"/>
        <w:jc w:val="both"/>
        <w:rPr>
          <w:b/>
        </w:rPr>
      </w:pPr>
      <w:r w:rsidRPr="004A0B02">
        <w:rPr>
          <w:b/>
        </w:rPr>
        <w:t xml:space="preserve">Proposal </w:t>
      </w:r>
      <w:r w:rsidR="000604A9">
        <w:rPr>
          <w:b/>
        </w:rPr>
        <w:t>3</w:t>
      </w:r>
      <w:r w:rsidRPr="004A0B02">
        <w:rPr>
          <w:b/>
        </w:rPr>
        <w:t>:</w:t>
      </w:r>
      <w:r w:rsidRPr="004A0B02">
        <w:rPr>
          <w:b/>
        </w:rPr>
        <w:tab/>
      </w:r>
      <w:r w:rsidR="00EA2810">
        <w:rPr>
          <w:b/>
        </w:rPr>
        <w:t xml:space="preserve">Conclude </w:t>
      </w:r>
      <w:r w:rsidR="00C2757B">
        <w:rPr>
          <w:b/>
        </w:rPr>
        <w:t>that the</w:t>
      </w:r>
      <w:r w:rsidR="00EA2810">
        <w:rPr>
          <w:b/>
        </w:rPr>
        <w:t xml:space="preserve"> CRS-IM processing is feasible for </w:t>
      </w:r>
      <w:r w:rsidR="00DC0930">
        <w:rPr>
          <w:b/>
        </w:rPr>
        <w:t xml:space="preserve">considered scenarios with </w:t>
      </w:r>
      <w:r w:rsidR="00401FEB" w:rsidRPr="00401FEB">
        <w:rPr>
          <w:b/>
        </w:rPr>
        <w:t>overlapping spectrum for LTE and NR</w:t>
      </w:r>
      <w:r w:rsidR="00401FEB">
        <w:rPr>
          <w:b/>
        </w:rPr>
        <w:t xml:space="preserve"> and define </w:t>
      </w:r>
      <w:r w:rsidR="00C2757B">
        <w:rPr>
          <w:b/>
        </w:rPr>
        <w:t xml:space="preserve">corresponding </w:t>
      </w:r>
      <w:r w:rsidR="00401FEB">
        <w:rPr>
          <w:b/>
        </w:rPr>
        <w:t>performance requirements in the Rel-17.</w:t>
      </w:r>
    </w:p>
    <w:p w14:paraId="5792EF79" w14:textId="77777777" w:rsidR="000D4B18" w:rsidRPr="00146B4F" w:rsidRDefault="000D4B18" w:rsidP="009A2615">
      <w:pPr>
        <w:pStyle w:val="Heading1"/>
      </w:pPr>
      <w:r w:rsidRPr="00146B4F">
        <w:t>Conclusion</w:t>
      </w:r>
    </w:p>
    <w:p w14:paraId="3AF9CFD8" w14:textId="47BA49EF" w:rsidR="002B4C37" w:rsidRDefault="001439A3" w:rsidP="001439A3">
      <w:pPr>
        <w:jc w:val="both"/>
      </w:pPr>
      <w:r>
        <w:t xml:space="preserve">In this paper we provided our view on </w:t>
      </w:r>
      <w:r w:rsidRPr="00D4126F">
        <w:rPr>
          <w:lang w:val="en-US"/>
        </w:rPr>
        <w:t>CRS interference handling in scenarios with overlapping spectrum for LTE and NR</w:t>
      </w:r>
      <w:r w:rsidR="002A3201">
        <w:t xml:space="preserve"> </w:t>
      </w:r>
      <w:r w:rsidR="008F0FEC">
        <w:t>and made the following proposals</w:t>
      </w:r>
      <w:r w:rsidR="00C247AC">
        <w:t xml:space="preserve"> and observations</w:t>
      </w:r>
      <w:r w:rsidR="008F0FEC">
        <w:t>:</w:t>
      </w:r>
    </w:p>
    <w:p w14:paraId="533CC18E" w14:textId="77777777" w:rsidR="001A3630" w:rsidRDefault="001A3630" w:rsidP="001A3630">
      <w:pPr>
        <w:tabs>
          <w:tab w:val="left" w:pos="1530"/>
        </w:tabs>
        <w:ind w:left="1530" w:hanging="1530"/>
        <w:jc w:val="both"/>
        <w:rPr>
          <w:bCs/>
          <w:i/>
          <w:iCs/>
          <w:lang w:val="en-US"/>
        </w:rPr>
      </w:pPr>
      <w:r w:rsidRPr="002B7660">
        <w:rPr>
          <w:bCs/>
          <w:i/>
          <w:iCs/>
          <w:lang w:val="en-US"/>
        </w:rPr>
        <w:t>Observation</w:t>
      </w:r>
      <w:r>
        <w:rPr>
          <w:bCs/>
          <w:i/>
          <w:iCs/>
          <w:lang w:val="en-US"/>
        </w:rPr>
        <w:t>s</w:t>
      </w:r>
      <w:r w:rsidRPr="002B7660">
        <w:rPr>
          <w:bCs/>
          <w:i/>
          <w:iCs/>
          <w:lang w:val="en-US"/>
        </w:rPr>
        <w:t xml:space="preserve"> #1:</w:t>
      </w:r>
      <w:r w:rsidRPr="002B7660">
        <w:rPr>
          <w:bCs/>
          <w:i/>
          <w:iCs/>
          <w:lang w:val="en-US"/>
        </w:rPr>
        <w:tab/>
      </w:r>
      <w:r>
        <w:rPr>
          <w:bCs/>
          <w:i/>
          <w:iCs/>
          <w:lang w:val="en-US"/>
        </w:rPr>
        <w:t xml:space="preserve">For </w:t>
      </w:r>
      <w:r w:rsidRPr="00C05C03">
        <w:rPr>
          <w:bCs/>
          <w:i/>
          <w:iCs/>
          <w:lang w:val="en-US"/>
        </w:rPr>
        <w:t xml:space="preserve">Scenario 1 with 9 symbols </w:t>
      </w:r>
      <w:r>
        <w:rPr>
          <w:bCs/>
          <w:i/>
          <w:iCs/>
          <w:lang w:val="en-US"/>
        </w:rPr>
        <w:t xml:space="preserve">PDSCH </w:t>
      </w:r>
      <w:r w:rsidRPr="00C05C03">
        <w:rPr>
          <w:bCs/>
          <w:i/>
          <w:iCs/>
          <w:lang w:val="en-US"/>
        </w:rPr>
        <w:t>duration</w:t>
      </w:r>
    </w:p>
    <w:p w14:paraId="5CDA38CE" w14:textId="77777777" w:rsidR="001A3630" w:rsidRDefault="001A3630" w:rsidP="001A3630">
      <w:pPr>
        <w:numPr>
          <w:ilvl w:val="0"/>
          <w:numId w:val="20"/>
        </w:numPr>
        <w:tabs>
          <w:tab w:val="left" w:pos="1530"/>
        </w:tabs>
        <w:ind w:left="1710" w:hanging="270"/>
        <w:jc w:val="both"/>
        <w:rPr>
          <w:bCs/>
          <w:i/>
          <w:iCs/>
          <w:lang w:val="en-US"/>
        </w:rPr>
      </w:pPr>
      <w:r>
        <w:rPr>
          <w:bCs/>
          <w:i/>
          <w:iCs/>
          <w:lang w:val="en-US"/>
        </w:rPr>
        <w:t>CRS-IC provides 0.9-3.7 dB performance improvement (depending on interference loading) in comparison to MMSE receiver</w:t>
      </w:r>
      <w:r w:rsidRPr="00C05C03">
        <w:rPr>
          <w:bCs/>
          <w:i/>
          <w:iCs/>
          <w:lang w:val="en-US"/>
        </w:rPr>
        <w:t>.</w:t>
      </w:r>
    </w:p>
    <w:p w14:paraId="3AC216F8" w14:textId="77777777" w:rsidR="001A3630" w:rsidRDefault="001A3630" w:rsidP="001A3630">
      <w:pPr>
        <w:numPr>
          <w:ilvl w:val="0"/>
          <w:numId w:val="20"/>
        </w:numPr>
        <w:tabs>
          <w:tab w:val="left" w:pos="1530"/>
        </w:tabs>
        <w:ind w:left="1710" w:hanging="270"/>
        <w:jc w:val="both"/>
        <w:rPr>
          <w:bCs/>
          <w:i/>
          <w:iCs/>
          <w:lang w:val="en-US"/>
        </w:rPr>
      </w:pPr>
      <w:r>
        <w:rPr>
          <w:bCs/>
          <w:i/>
          <w:iCs/>
          <w:lang w:val="en-US"/>
        </w:rPr>
        <w:t>CRS RM provides 0.4-2.3 dB performance improvement (depending on interference loading) in comparison to MMSE receiver for s</w:t>
      </w:r>
      <w:r w:rsidRPr="00C05C03">
        <w:rPr>
          <w:bCs/>
          <w:i/>
          <w:iCs/>
          <w:lang w:val="en-US"/>
        </w:rPr>
        <w:t>cenario</w:t>
      </w:r>
      <w:r>
        <w:rPr>
          <w:bCs/>
          <w:i/>
          <w:iCs/>
          <w:lang w:val="en-US"/>
        </w:rPr>
        <w:t>s</w:t>
      </w:r>
      <w:r w:rsidRPr="00C05C03">
        <w:rPr>
          <w:bCs/>
          <w:i/>
          <w:iCs/>
          <w:lang w:val="en-US"/>
        </w:rPr>
        <w:t xml:space="preserve"> with</w:t>
      </w:r>
      <w:r>
        <w:rPr>
          <w:bCs/>
          <w:i/>
          <w:iCs/>
          <w:lang w:val="en-US"/>
        </w:rPr>
        <w:t xml:space="preserve"> 0-50%</w:t>
      </w:r>
      <w:r w:rsidRPr="00C05C03">
        <w:rPr>
          <w:bCs/>
          <w:i/>
          <w:iCs/>
          <w:lang w:val="en-US"/>
        </w:rPr>
        <w:t xml:space="preserve"> </w:t>
      </w:r>
      <w:r>
        <w:rPr>
          <w:bCs/>
          <w:i/>
          <w:iCs/>
          <w:lang w:val="en-US"/>
        </w:rPr>
        <w:t>interference loading.</w:t>
      </w:r>
    </w:p>
    <w:p w14:paraId="42F803A8" w14:textId="77777777" w:rsidR="001A3630" w:rsidRDefault="001A3630" w:rsidP="001A3630">
      <w:pPr>
        <w:numPr>
          <w:ilvl w:val="0"/>
          <w:numId w:val="20"/>
        </w:numPr>
        <w:tabs>
          <w:tab w:val="left" w:pos="1530"/>
        </w:tabs>
        <w:ind w:left="1710" w:hanging="270"/>
        <w:jc w:val="both"/>
        <w:rPr>
          <w:bCs/>
          <w:i/>
          <w:iCs/>
          <w:lang w:val="en-US"/>
        </w:rPr>
      </w:pPr>
      <w:r>
        <w:rPr>
          <w:bCs/>
          <w:i/>
          <w:iCs/>
          <w:lang w:val="en-US"/>
        </w:rPr>
        <w:t>CRS RM leads to performance degradation in comparison to MMSE receiver for s</w:t>
      </w:r>
      <w:r w:rsidRPr="00C05C03">
        <w:rPr>
          <w:bCs/>
          <w:i/>
          <w:iCs/>
          <w:lang w:val="en-US"/>
        </w:rPr>
        <w:t>cenario</w:t>
      </w:r>
      <w:r>
        <w:rPr>
          <w:bCs/>
          <w:i/>
          <w:iCs/>
          <w:lang w:val="en-US"/>
        </w:rPr>
        <w:t>s</w:t>
      </w:r>
      <w:r w:rsidRPr="00C05C03">
        <w:rPr>
          <w:bCs/>
          <w:i/>
          <w:iCs/>
          <w:lang w:val="en-US"/>
        </w:rPr>
        <w:t xml:space="preserve"> with </w:t>
      </w:r>
      <w:r>
        <w:rPr>
          <w:bCs/>
          <w:i/>
          <w:iCs/>
          <w:lang w:val="en-US"/>
        </w:rPr>
        <w:t>100% interference loading.</w:t>
      </w:r>
    </w:p>
    <w:p w14:paraId="3FB11C86" w14:textId="77777777" w:rsidR="001A3630" w:rsidRDefault="001A3630" w:rsidP="001A3630">
      <w:pPr>
        <w:numPr>
          <w:ilvl w:val="0"/>
          <w:numId w:val="20"/>
        </w:numPr>
        <w:tabs>
          <w:tab w:val="left" w:pos="1530"/>
        </w:tabs>
        <w:ind w:left="1710" w:hanging="270"/>
        <w:jc w:val="both"/>
        <w:rPr>
          <w:bCs/>
          <w:i/>
          <w:iCs/>
          <w:lang w:val="en-US"/>
        </w:rPr>
      </w:pPr>
      <w:r>
        <w:rPr>
          <w:bCs/>
          <w:i/>
          <w:iCs/>
          <w:lang w:val="en-US"/>
        </w:rPr>
        <w:t>CRS RM and CRS-IM with LLR weighting provide comparable performance.</w:t>
      </w:r>
    </w:p>
    <w:p w14:paraId="21B3A93B" w14:textId="77777777" w:rsidR="001A3630" w:rsidRDefault="001A3630" w:rsidP="001A3630">
      <w:pPr>
        <w:tabs>
          <w:tab w:val="left" w:pos="1530"/>
        </w:tabs>
        <w:ind w:left="1530" w:hanging="1530"/>
        <w:jc w:val="both"/>
        <w:rPr>
          <w:bCs/>
          <w:i/>
          <w:iCs/>
          <w:lang w:val="en-US"/>
        </w:rPr>
      </w:pPr>
      <w:r w:rsidRPr="002B7660">
        <w:rPr>
          <w:bCs/>
          <w:i/>
          <w:iCs/>
          <w:lang w:val="en-US"/>
        </w:rPr>
        <w:lastRenderedPageBreak/>
        <w:t>Observation</w:t>
      </w:r>
      <w:r>
        <w:rPr>
          <w:bCs/>
          <w:i/>
          <w:iCs/>
          <w:lang w:val="en-US"/>
        </w:rPr>
        <w:t>s</w:t>
      </w:r>
      <w:r w:rsidRPr="002B7660">
        <w:rPr>
          <w:bCs/>
          <w:i/>
          <w:iCs/>
          <w:lang w:val="en-US"/>
        </w:rPr>
        <w:t xml:space="preserve"> #</w:t>
      </w:r>
      <w:r>
        <w:rPr>
          <w:bCs/>
          <w:i/>
          <w:iCs/>
          <w:lang w:val="en-US"/>
        </w:rPr>
        <w:t>2</w:t>
      </w:r>
      <w:r w:rsidRPr="002B7660">
        <w:rPr>
          <w:bCs/>
          <w:i/>
          <w:iCs/>
          <w:lang w:val="en-US"/>
        </w:rPr>
        <w:t>:</w:t>
      </w:r>
      <w:r w:rsidRPr="002B7660">
        <w:rPr>
          <w:bCs/>
          <w:i/>
          <w:iCs/>
          <w:lang w:val="en-US"/>
        </w:rPr>
        <w:tab/>
      </w:r>
      <w:r>
        <w:rPr>
          <w:bCs/>
          <w:i/>
          <w:iCs/>
          <w:lang w:val="en-US"/>
        </w:rPr>
        <w:t xml:space="preserve">For </w:t>
      </w:r>
      <w:r w:rsidRPr="00C05C03">
        <w:rPr>
          <w:bCs/>
          <w:i/>
          <w:iCs/>
          <w:lang w:val="en-US"/>
        </w:rPr>
        <w:t xml:space="preserve">Scenario </w:t>
      </w:r>
      <w:r>
        <w:rPr>
          <w:bCs/>
          <w:i/>
          <w:iCs/>
          <w:lang w:val="en-US"/>
        </w:rPr>
        <w:t>2</w:t>
      </w:r>
    </w:p>
    <w:p w14:paraId="04700FD5" w14:textId="77777777" w:rsidR="001A3630" w:rsidRDefault="001A3630" w:rsidP="001A3630">
      <w:pPr>
        <w:numPr>
          <w:ilvl w:val="0"/>
          <w:numId w:val="20"/>
        </w:numPr>
        <w:tabs>
          <w:tab w:val="left" w:pos="709"/>
        </w:tabs>
        <w:jc w:val="both"/>
        <w:rPr>
          <w:bCs/>
          <w:i/>
          <w:iCs/>
          <w:lang w:val="en-US"/>
        </w:rPr>
      </w:pPr>
      <w:r>
        <w:rPr>
          <w:bCs/>
          <w:i/>
          <w:iCs/>
          <w:lang w:val="en-US"/>
        </w:rPr>
        <w:t>CRS-IC provides 6-28 % performance improvement (depending on interference loading) in comparison to MMSE receiver</w:t>
      </w:r>
      <w:r w:rsidRPr="00C05C03">
        <w:rPr>
          <w:bCs/>
          <w:i/>
          <w:iCs/>
          <w:lang w:val="en-US"/>
        </w:rPr>
        <w:t>.</w:t>
      </w:r>
    </w:p>
    <w:p w14:paraId="5A1C1839" w14:textId="77777777" w:rsidR="001A3630" w:rsidRDefault="001A3630" w:rsidP="001A3630">
      <w:pPr>
        <w:numPr>
          <w:ilvl w:val="0"/>
          <w:numId w:val="20"/>
        </w:numPr>
        <w:tabs>
          <w:tab w:val="left" w:pos="709"/>
        </w:tabs>
        <w:jc w:val="both"/>
        <w:rPr>
          <w:bCs/>
          <w:i/>
          <w:iCs/>
          <w:lang w:val="en-US"/>
        </w:rPr>
      </w:pPr>
      <w:r>
        <w:rPr>
          <w:bCs/>
          <w:i/>
          <w:iCs/>
          <w:lang w:val="en-US"/>
        </w:rPr>
        <w:t>CRS-IM with LLR weighting provides 1-20 % performance improvement (depending on interference loading) in comparison to MMSE receiver</w:t>
      </w:r>
      <w:r w:rsidRPr="00C05C03">
        <w:rPr>
          <w:bCs/>
          <w:i/>
          <w:iCs/>
          <w:lang w:val="en-US"/>
        </w:rPr>
        <w:t>.</w:t>
      </w:r>
    </w:p>
    <w:p w14:paraId="02DA253E" w14:textId="77777777" w:rsidR="001A3630" w:rsidRDefault="001A3630" w:rsidP="001A3630">
      <w:pPr>
        <w:numPr>
          <w:ilvl w:val="0"/>
          <w:numId w:val="20"/>
        </w:numPr>
        <w:tabs>
          <w:tab w:val="left" w:pos="709"/>
        </w:tabs>
        <w:jc w:val="both"/>
        <w:rPr>
          <w:bCs/>
          <w:i/>
          <w:iCs/>
          <w:lang w:val="en-US"/>
        </w:rPr>
      </w:pPr>
      <w:r>
        <w:rPr>
          <w:bCs/>
          <w:i/>
          <w:iCs/>
          <w:lang w:val="en-US"/>
        </w:rPr>
        <w:t>CRS RM with PDSCH duration 11 symbols provides performance improvement in comparison to scenario without CRS RM and with MMSE receiver mainly for s</w:t>
      </w:r>
      <w:r w:rsidRPr="00C05C03">
        <w:rPr>
          <w:bCs/>
          <w:i/>
          <w:iCs/>
          <w:lang w:val="en-US"/>
        </w:rPr>
        <w:t>cenario</w:t>
      </w:r>
      <w:r>
        <w:rPr>
          <w:bCs/>
          <w:i/>
          <w:iCs/>
          <w:lang w:val="en-US"/>
        </w:rPr>
        <w:t>s</w:t>
      </w:r>
      <w:r w:rsidRPr="00C05C03">
        <w:rPr>
          <w:bCs/>
          <w:i/>
          <w:iCs/>
          <w:lang w:val="en-US"/>
        </w:rPr>
        <w:t xml:space="preserve"> with </w:t>
      </w:r>
      <w:r>
        <w:rPr>
          <w:bCs/>
          <w:i/>
          <w:iCs/>
          <w:lang w:val="en-US"/>
        </w:rPr>
        <w:t>0% interference loading.</w:t>
      </w:r>
    </w:p>
    <w:p w14:paraId="05D36989" w14:textId="77777777" w:rsidR="001A3630" w:rsidRDefault="001A3630" w:rsidP="001A3630">
      <w:pPr>
        <w:numPr>
          <w:ilvl w:val="0"/>
          <w:numId w:val="20"/>
        </w:numPr>
        <w:tabs>
          <w:tab w:val="left" w:pos="709"/>
        </w:tabs>
        <w:jc w:val="both"/>
        <w:rPr>
          <w:bCs/>
          <w:i/>
          <w:iCs/>
          <w:lang w:val="en-US"/>
        </w:rPr>
      </w:pPr>
      <w:r>
        <w:rPr>
          <w:bCs/>
          <w:i/>
          <w:iCs/>
          <w:lang w:val="en-US"/>
        </w:rPr>
        <w:t>CRS RM with PDSCH duration 11 symbols leads to performance 9-30% degradation in comparison to scenario without CRS RM and with MMSE receiver for s</w:t>
      </w:r>
      <w:r w:rsidRPr="00C05C03">
        <w:rPr>
          <w:bCs/>
          <w:i/>
          <w:iCs/>
          <w:lang w:val="en-US"/>
        </w:rPr>
        <w:t>cenario</w:t>
      </w:r>
      <w:r>
        <w:rPr>
          <w:bCs/>
          <w:i/>
          <w:iCs/>
          <w:lang w:val="en-US"/>
        </w:rPr>
        <w:t>s</w:t>
      </w:r>
      <w:r w:rsidRPr="00C05C03">
        <w:rPr>
          <w:bCs/>
          <w:i/>
          <w:iCs/>
          <w:lang w:val="en-US"/>
        </w:rPr>
        <w:t xml:space="preserve"> with </w:t>
      </w:r>
      <w:r>
        <w:rPr>
          <w:bCs/>
          <w:i/>
          <w:iCs/>
          <w:lang w:val="en-US"/>
        </w:rPr>
        <w:t>50% and 100% interference loading.</w:t>
      </w:r>
    </w:p>
    <w:p w14:paraId="1A844E1E" w14:textId="77777777" w:rsidR="001A3630" w:rsidRPr="00A043AD" w:rsidRDefault="001A3630" w:rsidP="001A3630">
      <w:pPr>
        <w:numPr>
          <w:ilvl w:val="0"/>
          <w:numId w:val="20"/>
        </w:numPr>
        <w:tabs>
          <w:tab w:val="left" w:pos="709"/>
        </w:tabs>
        <w:jc w:val="both"/>
        <w:rPr>
          <w:bCs/>
          <w:i/>
          <w:iCs/>
          <w:lang w:val="en-US"/>
        </w:rPr>
      </w:pPr>
      <w:r>
        <w:rPr>
          <w:bCs/>
          <w:i/>
          <w:iCs/>
          <w:lang w:val="en-US"/>
        </w:rPr>
        <w:t>CRS RM with PDSCH duration 9 symbols leads to performance 14-39% degradation in comparison to scenario without CRS RM and with MMSE receiver</w:t>
      </w:r>
    </w:p>
    <w:p w14:paraId="143AFBDD" w14:textId="77777777" w:rsidR="001A3630" w:rsidRDefault="001A3630" w:rsidP="001A3630">
      <w:pPr>
        <w:tabs>
          <w:tab w:val="left" w:pos="1530"/>
        </w:tabs>
        <w:ind w:left="1530" w:hanging="1530"/>
        <w:jc w:val="both"/>
        <w:rPr>
          <w:i/>
          <w:lang w:val="en-US"/>
        </w:rPr>
      </w:pPr>
      <w:r w:rsidRPr="002B7660">
        <w:rPr>
          <w:bCs/>
          <w:i/>
          <w:iCs/>
          <w:lang w:val="en-US"/>
        </w:rPr>
        <w:t>Observation</w:t>
      </w:r>
      <w:r>
        <w:rPr>
          <w:bCs/>
          <w:i/>
          <w:iCs/>
          <w:lang w:val="en-US"/>
        </w:rPr>
        <w:t>s</w:t>
      </w:r>
      <w:r w:rsidRPr="002B7660">
        <w:rPr>
          <w:bCs/>
          <w:i/>
          <w:iCs/>
          <w:lang w:val="en-US"/>
        </w:rPr>
        <w:t xml:space="preserve"> #</w:t>
      </w:r>
      <w:r>
        <w:rPr>
          <w:bCs/>
          <w:i/>
          <w:iCs/>
          <w:lang w:val="en-US"/>
        </w:rPr>
        <w:t>3</w:t>
      </w:r>
      <w:r w:rsidRPr="002B7660">
        <w:rPr>
          <w:bCs/>
          <w:i/>
          <w:iCs/>
          <w:lang w:val="en-US"/>
        </w:rPr>
        <w:t>:</w:t>
      </w:r>
      <w:r w:rsidRPr="002B7660">
        <w:rPr>
          <w:bCs/>
          <w:i/>
          <w:iCs/>
          <w:lang w:val="en-US"/>
        </w:rPr>
        <w:tab/>
      </w:r>
      <w:r>
        <w:rPr>
          <w:bCs/>
          <w:i/>
          <w:iCs/>
          <w:lang w:val="en-US"/>
        </w:rPr>
        <w:t xml:space="preserve">PDSCH processing time requirements were defined under assumption of </w:t>
      </w:r>
      <w:r w:rsidRPr="001E2E84">
        <w:rPr>
          <w:bCs/>
          <w:i/>
          <w:iCs/>
          <w:lang w:val="en-US"/>
        </w:rPr>
        <w:t>4-layer processing with 256QAM</w:t>
      </w:r>
      <w:r>
        <w:rPr>
          <w:bCs/>
          <w:i/>
          <w:iCs/>
          <w:lang w:val="en-US"/>
        </w:rPr>
        <w:t xml:space="preserve"> and </w:t>
      </w:r>
      <w:r w:rsidRPr="009F7BD6">
        <w:rPr>
          <w:i/>
          <w:lang w:val="en-US"/>
        </w:rPr>
        <w:t>3300 active subcarriers</w:t>
      </w:r>
      <w:r>
        <w:rPr>
          <w:i/>
          <w:lang w:val="en-US"/>
        </w:rPr>
        <w:t xml:space="preserve"> (~ 50 MHz with 15 kHz).</w:t>
      </w:r>
    </w:p>
    <w:p w14:paraId="35DD15BE" w14:textId="77777777" w:rsidR="001A3630" w:rsidRDefault="001A3630" w:rsidP="001A3630">
      <w:pPr>
        <w:tabs>
          <w:tab w:val="left" w:pos="1530"/>
        </w:tabs>
        <w:ind w:left="1530" w:hanging="1530"/>
        <w:jc w:val="both"/>
        <w:rPr>
          <w:i/>
          <w:lang w:val="en-US"/>
        </w:rPr>
      </w:pPr>
      <w:r w:rsidRPr="002B7660">
        <w:rPr>
          <w:bCs/>
          <w:i/>
          <w:iCs/>
          <w:lang w:val="en-US"/>
        </w:rPr>
        <w:t>Observation</w:t>
      </w:r>
      <w:r>
        <w:rPr>
          <w:bCs/>
          <w:i/>
          <w:iCs/>
          <w:lang w:val="en-US"/>
        </w:rPr>
        <w:t>s</w:t>
      </w:r>
      <w:r w:rsidRPr="002B7660">
        <w:rPr>
          <w:bCs/>
          <w:i/>
          <w:iCs/>
          <w:lang w:val="en-US"/>
        </w:rPr>
        <w:t xml:space="preserve"> #</w:t>
      </w:r>
      <w:r>
        <w:rPr>
          <w:bCs/>
          <w:i/>
          <w:iCs/>
          <w:lang w:val="en-US"/>
        </w:rPr>
        <w:t>4</w:t>
      </w:r>
      <w:r w:rsidRPr="002B7660">
        <w:rPr>
          <w:bCs/>
          <w:i/>
          <w:iCs/>
          <w:lang w:val="en-US"/>
        </w:rPr>
        <w:t>:</w:t>
      </w:r>
      <w:r w:rsidRPr="002B7660">
        <w:rPr>
          <w:bCs/>
          <w:i/>
          <w:iCs/>
          <w:lang w:val="en-US"/>
        </w:rPr>
        <w:tab/>
      </w:r>
      <w:r>
        <w:rPr>
          <w:bCs/>
          <w:i/>
          <w:iCs/>
          <w:lang w:val="en-US"/>
        </w:rPr>
        <w:t xml:space="preserve">Typical scenarios for </w:t>
      </w:r>
      <w:r w:rsidRPr="008E697F">
        <w:rPr>
          <w:bCs/>
          <w:i/>
          <w:iCs/>
          <w:lang w:val="en-US"/>
        </w:rPr>
        <w:t>CRS-IM receiver are Rank 1 with QPSK or 16QAM</w:t>
      </w:r>
      <w:r>
        <w:rPr>
          <w:bCs/>
          <w:i/>
          <w:iCs/>
          <w:lang w:val="en-US"/>
        </w:rPr>
        <w:t xml:space="preserve"> modulation.</w:t>
      </w:r>
    </w:p>
    <w:p w14:paraId="7D97E64C" w14:textId="77777777" w:rsidR="001A3630" w:rsidRDefault="001A3630" w:rsidP="001A3630">
      <w:pPr>
        <w:tabs>
          <w:tab w:val="left" w:pos="1276"/>
        </w:tabs>
        <w:ind w:left="1276" w:hanging="1276"/>
        <w:jc w:val="both"/>
        <w:rPr>
          <w:b/>
        </w:rPr>
      </w:pPr>
      <w:r w:rsidRPr="004A0B02">
        <w:rPr>
          <w:b/>
        </w:rPr>
        <w:t xml:space="preserve">Proposal </w:t>
      </w:r>
      <w:r>
        <w:rPr>
          <w:b/>
        </w:rPr>
        <w:t>1</w:t>
      </w:r>
      <w:r w:rsidRPr="004A0B02">
        <w:rPr>
          <w:b/>
        </w:rPr>
        <w:t>:</w:t>
      </w:r>
      <w:r w:rsidRPr="004A0B02">
        <w:rPr>
          <w:b/>
        </w:rPr>
        <w:tab/>
        <w:t>Conclude that using of CRS-IM receiver does not have impact on PDSCH processing time.</w:t>
      </w:r>
    </w:p>
    <w:p w14:paraId="0748D526" w14:textId="77777777" w:rsidR="001A3630" w:rsidRPr="003F67AB" w:rsidRDefault="001A3630" w:rsidP="001A3630">
      <w:pPr>
        <w:tabs>
          <w:tab w:val="left" w:pos="1276"/>
        </w:tabs>
        <w:ind w:left="1276" w:hanging="1276"/>
        <w:jc w:val="both"/>
        <w:rPr>
          <w:b/>
        </w:rPr>
      </w:pPr>
      <w:r w:rsidRPr="004A0B02">
        <w:rPr>
          <w:b/>
        </w:rPr>
        <w:t>Proposal</w:t>
      </w:r>
      <w:r>
        <w:rPr>
          <w:b/>
        </w:rPr>
        <w:t xml:space="preserve"> 2</w:t>
      </w:r>
      <w:r w:rsidRPr="004A0B02">
        <w:rPr>
          <w:b/>
        </w:rPr>
        <w:t>:</w:t>
      </w:r>
      <w:r w:rsidRPr="004A0B02">
        <w:rPr>
          <w:b/>
        </w:rPr>
        <w:tab/>
      </w:r>
      <w:r>
        <w:rPr>
          <w:b/>
        </w:rPr>
        <w:t xml:space="preserve">Define </w:t>
      </w:r>
      <w:r w:rsidRPr="003F67AB">
        <w:rPr>
          <w:b/>
        </w:rPr>
        <w:t>“light” network assistance signalling</w:t>
      </w:r>
      <w:r>
        <w:rPr>
          <w:b/>
        </w:rPr>
        <w:t xml:space="preserve">, </w:t>
      </w:r>
      <w:r w:rsidRPr="00AB251C">
        <w:rPr>
          <w:b/>
        </w:rPr>
        <w:t>which should include at least information about presence of CRS interference</w:t>
      </w:r>
      <w:r>
        <w:rPr>
          <w:b/>
        </w:rPr>
        <w:t xml:space="preserve">, and </w:t>
      </w:r>
      <w:r w:rsidRPr="000604A9">
        <w:rPr>
          <w:b/>
        </w:rPr>
        <w:t>further discuss whether additional information should be included</w:t>
      </w:r>
      <w:r>
        <w:rPr>
          <w:b/>
        </w:rPr>
        <w:t>.</w:t>
      </w:r>
    </w:p>
    <w:p w14:paraId="15317E73" w14:textId="77777777" w:rsidR="001A3630" w:rsidRDefault="001A3630" w:rsidP="001A3630">
      <w:pPr>
        <w:tabs>
          <w:tab w:val="left" w:pos="1530"/>
        </w:tabs>
        <w:ind w:left="1530" w:hanging="1530"/>
        <w:jc w:val="both"/>
        <w:rPr>
          <w:bCs/>
          <w:i/>
          <w:iCs/>
          <w:lang w:val="en-US"/>
        </w:rPr>
      </w:pPr>
      <w:r w:rsidRPr="002B7660">
        <w:rPr>
          <w:bCs/>
          <w:i/>
          <w:iCs/>
          <w:lang w:val="en-US"/>
        </w:rPr>
        <w:t>Observation #</w:t>
      </w:r>
      <w:r>
        <w:rPr>
          <w:bCs/>
          <w:i/>
          <w:iCs/>
          <w:lang w:val="en-US"/>
        </w:rPr>
        <w:t>5</w:t>
      </w:r>
      <w:r w:rsidRPr="002B7660">
        <w:rPr>
          <w:bCs/>
          <w:i/>
          <w:iCs/>
          <w:lang w:val="en-US"/>
        </w:rPr>
        <w:t>:</w:t>
      </w:r>
      <w:r w:rsidRPr="002B7660">
        <w:rPr>
          <w:bCs/>
          <w:i/>
          <w:iCs/>
          <w:lang w:val="en-US"/>
        </w:rPr>
        <w:tab/>
        <w:t xml:space="preserve">Using of </w:t>
      </w:r>
      <w:r>
        <w:rPr>
          <w:bCs/>
          <w:i/>
          <w:iCs/>
          <w:lang w:val="en-US"/>
        </w:rPr>
        <w:t xml:space="preserve">CRS </w:t>
      </w:r>
      <w:r w:rsidRPr="002B7660">
        <w:rPr>
          <w:bCs/>
          <w:i/>
          <w:iCs/>
          <w:lang w:val="en-US"/>
        </w:rPr>
        <w:t xml:space="preserve">rate matching solutions for protection from neighboring cell CRS interference </w:t>
      </w:r>
      <w:r>
        <w:rPr>
          <w:bCs/>
          <w:i/>
          <w:iCs/>
          <w:lang w:val="en-US"/>
        </w:rPr>
        <w:t>may affect LTE UE performance (for example, SINR estimation for demodulation or CSI processing).</w:t>
      </w:r>
    </w:p>
    <w:p w14:paraId="7C6F58F8" w14:textId="64BC6BAD" w:rsidR="001A3630" w:rsidRPr="001A3630" w:rsidRDefault="001A3630" w:rsidP="001A3630">
      <w:pPr>
        <w:tabs>
          <w:tab w:val="left" w:pos="1276"/>
        </w:tabs>
        <w:ind w:left="1276" w:hanging="1276"/>
        <w:jc w:val="both"/>
        <w:rPr>
          <w:b/>
        </w:rPr>
      </w:pPr>
      <w:r w:rsidRPr="004A0B02">
        <w:rPr>
          <w:b/>
        </w:rPr>
        <w:t xml:space="preserve">Proposal </w:t>
      </w:r>
      <w:r>
        <w:rPr>
          <w:b/>
        </w:rPr>
        <w:t>3</w:t>
      </w:r>
      <w:r w:rsidRPr="004A0B02">
        <w:rPr>
          <w:b/>
        </w:rPr>
        <w:t>:</w:t>
      </w:r>
      <w:r w:rsidRPr="004A0B02">
        <w:rPr>
          <w:b/>
        </w:rPr>
        <w:tab/>
      </w:r>
      <w:r>
        <w:rPr>
          <w:b/>
        </w:rPr>
        <w:t xml:space="preserve">Conclude that the CRS-IM processing is feasible for considered scenarios with </w:t>
      </w:r>
      <w:r w:rsidRPr="00401FEB">
        <w:rPr>
          <w:b/>
        </w:rPr>
        <w:t>overlapping spectrum for LTE and NR</w:t>
      </w:r>
      <w:r>
        <w:rPr>
          <w:b/>
        </w:rPr>
        <w:t xml:space="preserve"> and define corresponding performance requirements in the Rel-17.</w:t>
      </w:r>
    </w:p>
    <w:p w14:paraId="5FB25183" w14:textId="77777777" w:rsidR="001E216A" w:rsidRPr="00146B4F" w:rsidRDefault="001E216A" w:rsidP="009A2615">
      <w:pPr>
        <w:pStyle w:val="Heading1"/>
      </w:pPr>
      <w:r w:rsidRPr="00146B4F">
        <w:t>References</w:t>
      </w:r>
    </w:p>
    <w:p w14:paraId="7D90C9BA" w14:textId="54B3BCE1" w:rsidR="008015FD" w:rsidRDefault="00B9788B" w:rsidP="008313BA">
      <w:pPr>
        <w:widowControl w:val="0"/>
        <w:numPr>
          <w:ilvl w:val="0"/>
          <w:numId w:val="2"/>
        </w:numPr>
        <w:jc w:val="both"/>
        <w:rPr>
          <w:lang w:val="en-US"/>
        </w:rPr>
      </w:pPr>
      <w:bookmarkStart w:id="11" w:name="_Ref78290216"/>
      <w:bookmarkStart w:id="12" w:name="_Ref39839544"/>
      <w:bookmarkStart w:id="13" w:name="_Ref31892213"/>
      <w:bookmarkStart w:id="14" w:name="_Ref12973084"/>
      <w:bookmarkStart w:id="15" w:name="_Ref47633322"/>
      <w:bookmarkStart w:id="16" w:name="_Ref67577326"/>
      <w:r w:rsidRPr="00B9788B">
        <w:rPr>
          <w:lang w:val="en-US"/>
        </w:rPr>
        <w:t>R4-2108662</w:t>
      </w:r>
      <w:r>
        <w:rPr>
          <w:lang w:val="en-US"/>
        </w:rPr>
        <w:t xml:space="preserve"> “</w:t>
      </w:r>
      <w:r w:rsidR="009C0199" w:rsidRPr="009C0199">
        <w:t>WF on CRS interference handling in scenarios with overlapping spectrum for LTE and NR</w:t>
      </w:r>
      <w:r>
        <w:t xml:space="preserve">”, </w:t>
      </w:r>
      <w:r w:rsidRPr="00B9788B">
        <w:rPr>
          <w:lang w:val="en-US"/>
        </w:rPr>
        <w:t>China Telecom</w:t>
      </w:r>
      <w:r>
        <w:rPr>
          <w:lang w:val="en-US"/>
        </w:rPr>
        <w:t>, RAN4 #99-e, May 2021.</w:t>
      </w:r>
      <w:bookmarkEnd w:id="11"/>
      <w:bookmarkEnd w:id="12"/>
      <w:bookmarkEnd w:id="13"/>
      <w:bookmarkEnd w:id="14"/>
      <w:bookmarkEnd w:id="15"/>
      <w:bookmarkEnd w:id="16"/>
    </w:p>
    <w:bookmarkStart w:id="17" w:name="_Ref78376063"/>
    <w:p w14:paraId="0E61EBAB" w14:textId="364E9156" w:rsidR="00567064" w:rsidRDefault="00CA4296" w:rsidP="00CA4296">
      <w:pPr>
        <w:widowControl w:val="0"/>
        <w:numPr>
          <w:ilvl w:val="0"/>
          <w:numId w:val="2"/>
        </w:numPr>
        <w:jc w:val="both"/>
      </w:pPr>
      <w:r w:rsidRPr="00CA4296">
        <w:fldChar w:fldCharType="begin"/>
      </w:r>
      <w:r>
        <w:instrText>HYPERLINK "https://intel-my.sharepoint.com/personal/dmitry_belov_intel_com/Documents/Desktop/RAN1/Docs/R1-1716941.zip"</w:instrText>
      </w:r>
      <w:r w:rsidRPr="00CA4296">
        <w:fldChar w:fldCharType="separate"/>
      </w:r>
      <w:r w:rsidRPr="00CA4296">
        <w:t>R1-1716941</w:t>
      </w:r>
      <w:r w:rsidRPr="00CA4296">
        <w:fldChar w:fldCharType="end"/>
      </w:r>
      <w:r>
        <w:t xml:space="preserve"> “</w:t>
      </w:r>
      <w:r w:rsidRPr="00CA4296">
        <w:t>Report of RAN1#90 meeting</w:t>
      </w:r>
      <w:r>
        <w:t xml:space="preserve">”, </w:t>
      </w:r>
      <w:r w:rsidRPr="00CA4296">
        <w:t>ETSI</w:t>
      </w:r>
      <w:r>
        <w:t>, RAN#1 90bis, October 20</w:t>
      </w:r>
      <w:r w:rsidR="001819A0">
        <w:t>17.</w:t>
      </w:r>
      <w:bookmarkEnd w:id="17"/>
    </w:p>
    <w:p w14:paraId="7F2A6A27" w14:textId="024EE36B" w:rsidR="0048345D" w:rsidRPr="00D9548E" w:rsidRDefault="00D9548E" w:rsidP="00D9548E">
      <w:pPr>
        <w:widowControl w:val="0"/>
        <w:numPr>
          <w:ilvl w:val="0"/>
          <w:numId w:val="2"/>
        </w:numPr>
        <w:jc w:val="both"/>
        <w:rPr>
          <w:lang w:val="en-US"/>
        </w:rPr>
      </w:pPr>
      <w:bookmarkStart w:id="18" w:name="_Ref70938526"/>
      <w:r>
        <w:rPr>
          <w:lang w:val="en-US"/>
        </w:rPr>
        <w:t>TR 38.213 “</w:t>
      </w:r>
      <w:r w:rsidRPr="008015FD">
        <w:rPr>
          <w:lang w:val="en-US"/>
        </w:rPr>
        <w:t>Physical layer procedures for control</w:t>
      </w:r>
      <w:r>
        <w:rPr>
          <w:lang w:val="en-US"/>
        </w:rPr>
        <w:t>”</w:t>
      </w:r>
      <w:bookmarkEnd w:id="18"/>
    </w:p>
    <w:sectPr w:rsidR="0048345D" w:rsidRPr="00D9548E" w:rsidSect="0060322F">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2F0BC" w14:textId="77777777" w:rsidR="00C27736" w:rsidRDefault="00C27736">
      <w:r>
        <w:separator/>
      </w:r>
    </w:p>
  </w:endnote>
  <w:endnote w:type="continuationSeparator" w:id="0">
    <w:p w14:paraId="05582261" w14:textId="77777777" w:rsidR="00C27736" w:rsidRDefault="00C27736">
      <w:r>
        <w:continuationSeparator/>
      </w:r>
    </w:p>
  </w:endnote>
  <w:endnote w:type="continuationNotice" w:id="1">
    <w:p w14:paraId="213EB0C6" w14:textId="77777777" w:rsidR="00C27736" w:rsidRDefault="00C2773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91769" w14:textId="77777777" w:rsidR="00C27736" w:rsidRDefault="00C27736">
      <w:r>
        <w:separator/>
      </w:r>
    </w:p>
  </w:footnote>
  <w:footnote w:type="continuationSeparator" w:id="0">
    <w:p w14:paraId="385EF4D0" w14:textId="77777777" w:rsidR="00C27736" w:rsidRDefault="00C27736">
      <w:r>
        <w:continuationSeparator/>
      </w:r>
    </w:p>
  </w:footnote>
  <w:footnote w:type="continuationNotice" w:id="1">
    <w:p w14:paraId="68C685E7" w14:textId="77777777" w:rsidR="00C27736" w:rsidRDefault="00C2773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7"/>
  </w:num>
  <w:num w:numId="6">
    <w:abstractNumId w:val="3"/>
  </w:num>
  <w:num w:numId="7">
    <w:abstractNumId w:val="14"/>
  </w:num>
  <w:num w:numId="8">
    <w:abstractNumId w:val="11"/>
  </w:num>
  <w:num w:numId="9">
    <w:abstractNumId w:val="12"/>
  </w:num>
  <w:num w:numId="10">
    <w:abstractNumId w:val="2"/>
  </w:num>
  <w:num w:numId="11">
    <w:abstractNumId w:val="13"/>
  </w:num>
  <w:num w:numId="12">
    <w:abstractNumId w:val="14"/>
  </w:num>
  <w:num w:numId="13">
    <w:abstractNumId w:val="14"/>
  </w:num>
  <w:num w:numId="14">
    <w:abstractNumId w:val="14"/>
  </w:num>
  <w:num w:numId="15">
    <w:abstractNumId w:val="14"/>
  </w:num>
  <w:num w:numId="16">
    <w:abstractNumId w:val="14"/>
  </w:num>
  <w:num w:numId="17">
    <w:abstractNumId w:val="15"/>
  </w:num>
  <w:num w:numId="18">
    <w:abstractNumId w:val="14"/>
  </w:num>
  <w:num w:numId="19">
    <w:abstractNumId w:val="5"/>
  </w:num>
  <w:num w:numId="20">
    <w:abstractNumId w:val="7"/>
  </w:num>
  <w:num w:numId="21">
    <w:abstractNumId w:val="14"/>
  </w:num>
  <w:num w:numId="22">
    <w:abstractNumId w:val="16"/>
  </w:num>
  <w:num w:numId="23">
    <w:abstractNumId w:val="14"/>
  </w:num>
  <w:num w:numId="24">
    <w:abstractNumId w:val="14"/>
  </w:num>
  <w:num w:numId="25">
    <w:abstractNumId w:val="14"/>
  </w:num>
  <w:num w:numId="26">
    <w:abstractNumId w:val="14"/>
  </w:num>
  <w:num w:numId="27">
    <w:abstractNumId w:val="14"/>
  </w:num>
  <w:num w:numId="28">
    <w:abstractNumId w:val="9"/>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2773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9631</TotalTime>
  <Pages>8</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16826</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1562</cp:revision>
  <cp:lastPrinted>2018-02-12T13:00:00Z</cp:lastPrinted>
  <dcterms:created xsi:type="dcterms:W3CDTF">2020-02-14T17:33:00Z</dcterms:created>
  <dcterms:modified xsi:type="dcterms:W3CDTF">2021-08-06T20:54:00Z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